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7D8" w:rsidRDefault="003007D8" w:rsidP="004D41B1">
      <w:pPr>
        <w:tabs>
          <w:tab w:val="center" w:pos="4677"/>
          <w:tab w:val="left" w:pos="811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E4672" w:rsidRPr="00FE4672" w:rsidRDefault="00FE4672" w:rsidP="00FE4672">
      <w:pPr>
        <w:tabs>
          <w:tab w:val="center" w:pos="4677"/>
          <w:tab w:val="left" w:pos="8118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FE467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ПРОЕКТ</w:t>
      </w:r>
    </w:p>
    <w:p w:rsidR="001E27D0" w:rsidRPr="00321B67" w:rsidRDefault="001E27D0" w:rsidP="004D41B1">
      <w:pPr>
        <w:tabs>
          <w:tab w:val="center" w:pos="4677"/>
          <w:tab w:val="left" w:pos="811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1B67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  <w:r w:rsidR="004D4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E4672">
        <w:rPr>
          <w:rFonts w:ascii="Times New Roman" w:eastAsia="Times New Roman" w:hAnsi="Times New Roman"/>
          <w:b/>
          <w:sz w:val="28"/>
          <w:szCs w:val="28"/>
          <w:lang w:eastAsia="ru-RU"/>
        </w:rPr>
        <w:t>НОВОКЛЮЧЕВСКОГО</w:t>
      </w:r>
      <w:r w:rsidRPr="00321B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</w:p>
    <w:p w:rsidR="001E27D0" w:rsidRPr="00321B67" w:rsidRDefault="00FE4672" w:rsidP="004D41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КУПИНСКОГО</w:t>
      </w:r>
      <w:r w:rsidR="001E27D0" w:rsidRPr="00321B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D4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E27D0" w:rsidRPr="00321B67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1E27D0" w:rsidRPr="00FE4672" w:rsidRDefault="00FE4672" w:rsidP="001E2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4672"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:rsidR="001E27D0" w:rsidRDefault="001E27D0" w:rsidP="001E27D0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FE4672" w:rsidRPr="00321B67" w:rsidRDefault="00FE4672" w:rsidP="001E27D0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1E27D0" w:rsidRPr="00321B67" w:rsidRDefault="001E27D0" w:rsidP="001E2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21B67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E27D0" w:rsidRPr="00321B67" w:rsidRDefault="001E27D0" w:rsidP="001E27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E27D0" w:rsidRPr="00321B67" w:rsidRDefault="001E27D0" w:rsidP="001E27D0">
      <w:pPr>
        <w:spacing w:after="0" w:line="240" w:lineRule="auto"/>
        <w:jc w:val="center"/>
        <w:rPr>
          <w:rFonts w:ascii="Times New Roman" w:eastAsia="Times New Roman" w:hAnsi="Times New Roman"/>
          <w:b/>
          <w:sz w:val="6"/>
          <w:szCs w:val="6"/>
          <w:lang w:eastAsia="ru-RU"/>
        </w:rPr>
      </w:pPr>
    </w:p>
    <w:p w:rsidR="001E27D0" w:rsidRPr="00321B67" w:rsidRDefault="001E27D0" w:rsidP="001E27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1B6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E4672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CB7F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21B6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321B67">
        <w:rPr>
          <w:rFonts w:ascii="Times New Roman" w:eastAsia="Times New Roman" w:hAnsi="Times New Roman"/>
          <w:sz w:val="28"/>
          <w:szCs w:val="28"/>
          <w:lang w:eastAsia="ru-RU"/>
        </w:rPr>
        <w:t>.                                                                             №</w:t>
      </w:r>
      <w:r w:rsidR="005B3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467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321B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3A90" w:rsidRPr="00893A90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> </w:t>
      </w:r>
    </w:p>
    <w:p w:rsidR="004267D0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893A90">
        <w:rPr>
          <w:b/>
          <w:bCs/>
          <w:color w:val="000000"/>
          <w:sz w:val="28"/>
          <w:szCs w:val="28"/>
        </w:rPr>
        <w:t xml:space="preserve">Об утверждении Положения о порядке управления и распоряжения имуществом </w:t>
      </w:r>
      <w:r w:rsidR="00FE4672">
        <w:rPr>
          <w:b/>
          <w:bCs/>
          <w:color w:val="000000"/>
          <w:sz w:val="28"/>
          <w:szCs w:val="28"/>
        </w:rPr>
        <w:t>Новоключевского</w:t>
      </w:r>
      <w:r w:rsidR="004267D0">
        <w:rPr>
          <w:b/>
          <w:bCs/>
          <w:color w:val="000000"/>
          <w:sz w:val="28"/>
          <w:szCs w:val="28"/>
        </w:rPr>
        <w:t xml:space="preserve"> </w:t>
      </w:r>
      <w:r w:rsidR="00C942F1">
        <w:rPr>
          <w:b/>
          <w:bCs/>
          <w:color w:val="000000"/>
          <w:sz w:val="28"/>
          <w:szCs w:val="28"/>
        </w:rPr>
        <w:t xml:space="preserve">сельсовета </w:t>
      </w:r>
      <w:r w:rsidR="00FE4672">
        <w:rPr>
          <w:b/>
          <w:bCs/>
          <w:color w:val="000000"/>
          <w:sz w:val="28"/>
          <w:szCs w:val="28"/>
        </w:rPr>
        <w:t>Купинского</w:t>
      </w:r>
      <w:r w:rsidR="00C942F1">
        <w:rPr>
          <w:b/>
          <w:bCs/>
          <w:color w:val="000000"/>
          <w:sz w:val="28"/>
          <w:szCs w:val="28"/>
        </w:rPr>
        <w:t xml:space="preserve"> района </w:t>
      </w:r>
    </w:p>
    <w:p w:rsidR="00893A90" w:rsidRDefault="00C942F1" w:rsidP="00DF0987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DF0987" w:rsidRPr="00893A90" w:rsidRDefault="00DF0987" w:rsidP="00DF0987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8"/>
          <w:szCs w:val="28"/>
        </w:rPr>
      </w:pPr>
    </w:p>
    <w:p w:rsidR="00893A90" w:rsidRPr="00893A90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893A90">
        <w:rPr>
          <w:color w:val="000000"/>
          <w:sz w:val="28"/>
          <w:szCs w:val="28"/>
        </w:rPr>
        <w:t xml:space="preserve">В целях определения порядка управления и распоряжения имуществом, находящимся в муниципальной собственности </w:t>
      </w:r>
      <w:r w:rsidR="00FE4672">
        <w:rPr>
          <w:color w:val="000000"/>
          <w:sz w:val="28"/>
          <w:szCs w:val="28"/>
        </w:rPr>
        <w:t>Новоключевского</w:t>
      </w:r>
      <w:r w:rsidR="00C942F1">
        <w:rPr>
          <w:color w:val="000000"/>
          <w:sz w:val="28"/>
          <w:szCs w:val="28"/>
        </w:rPr>
        <w:t xml:space="preserve"> сельсовета </w:t>
      </w:r>
      <w:r w:rsidR="00FE4672">
        <w:rPr>
          <w:color w:val="000000"/>
          <w:sz w:val="28"/>
          <w:szCs w:val="28"/>
        </w:rPr>
        <w:t>Купинского</w:t>
      </w:r>
      <w:r w:rsidR="00C942F1">
        <w:rPr>
          <w:color w:val="000000"/>
          <w:sz w:val="28"/>
          <w:szCs w:val="28"/>
        </w:rPr>
        <w:t xml:space="preserve"> района Новосибирской области</w:t>
      </w:r>
      <w:r w:rsidRPr="00893A90">
        <w:rPr>
          <w:color w:val="000000"/>
          <w:sz w:val="28"/>
          <w:szCs w:val="28"/>
        </w:rPr>
        <w:t xml:space="preserve">, </w:t>
      </w:r>
      <w:r w:rsidR="00636120" w:rsidRPr="00565E6B">
        <w:t xml:space="preserve"> </w:t>
      </w:r>
      <w:r w:rsidR="00636120" w:rsidRPr="00565E6B">
        <w:rPr>
          <w:sz w:val="28"/>
          <w:szCs w:val="28"/>
        </w:rPr>
        <w:t>в</w:t>
      </w:r>
      <w:r w:rsidR="00355A65" w:rsidRPr="00565E6B">
        <w:rPr>
          <w:sz w:val="28"/>
          <w:szCs w:val="28"/>
        </w:rPr>
        <w:t xml:space="preserve"> соответствии с Гражданским кодексом Российской Федерации,  Федеральным законом от 6 октября 2003 года N 131</w:t>
      </w:r>
      <w:r w:rsidR="00FE4672">
        <w:rPr>
          <w:sz w:val="28"/>
          <w:szCs w:val="28"/>
        </w:rPr>
        <w:t xml:space="preserve"> </w:t>
      </w:r>
      <w:r w:rsidR="00355A65" w:rsidRPr="00565E6B">
        <w:rPr>
          <w:sz w:val="28"/>
          <w:szCs w:val="28"/>
        </w:rPr>
        <w:t>-</w:t>
      </w:r>
      <w:r w:rsidR="00FE4672">
        <w:rPr>
          <w:sz w:val="28"/>
          <w:szCs w:val="28"/>
        </w:rPr>
        <w:t xml:space="preserve"> </w:t>
      </w:r>
      <w:r w:rsidR="00355A65" w:rsidRPr="00565E6B">
        <w:rPr>
          <w:sz w:val="28"/>
          <w:szCs w:val="28"/>
        </w:rPr>
        <w:t>ФЗ "Об общих принципах организации местного самоуправления в Российской Федерации</w:t>
      </w:r>
      <w:r w:rsidRPr="00FE4672">
        <w:rPr>
          <w:sz w:val="28"/>
          <w:szCs w:val="28"/>
        </w:rPr>
        <w:t>",</w:t>
      </w:r>
      <w:r w:rsidRPr="00C942F1">
        <w:rPr>
          <w:rStyle w:val="apple-converted-space"/>
          <w:sz w:val="28"/>
          <w:szCs w:val="28"/>
        </w:rPr>
        <w:t> </w:t>
      </w:r>
      <w:r w:rsidR="00C942F1">
        <w:rPr>
          <w:color w:val="000000"/>
          <w:sz w:val="28"/>
          <w:szCs w:val="28"/>
        </w:rPr>
        <w:t xml:space="preserve"> Совет депутатов </w:t>
      </w:r>
      <w:r w:rsidR="00FE4672">
        <w:rPr>
          <w:color w:val="000000"/>
          <w:sz w:val="28"/>
          <w:szCs w:val="28"/>
        </w:rPr>
        <w:t>Новоключевского</w:t>
      </w:r>
      <w:r w:rsidR="00C942F1">
        <w:rPr>
          <w:color w:val="000000"/>
          <w:sz w:val="28"/>
          <w:szCs w:val="28"/>
        </w:rPr>
        <w:t xml:space="preserve"> сельсовета </w:t>
      </w:r>
      <w:r w:rsidR="00FE4672">
        <w:rPr>
          <w:color w:val="000000"/>
          <w:sz w:val="28"/>
          <w:szCs w:val="28"/>
        </w:rPr>
        <w:t>Купинского</w:t>
      </w:r>
      <w:r w:rsidR="00C942F1">
        <w:rPr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:rsidR="00893A90" w:rsidRPr="005B3ABE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b/>
          <w:color w:val="000000"/>
          <w:sz w:val="28"/>
          <w:szCs w:val="28"/>
        </w:rPr>
      </w:pPr>
      <w:r w:rsidRPr="005B3ABE">
        <w:rPr>
          <w:b/>
          <w:color w:val="000000"/>
          <w:sz w:val="28"/>
          <w:szCs w:val="28"/>
        </w:rPr>
        <w:t>РЕШИЛ:</w:t>
      </w:r>
    </w:p>
    <w:p w:rsidR="006F314E" w:rsidRDefault="00893A90" w:rsidP="006F314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52" w:lineRule="atLeast"/>
        <w:ind w:left="0"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 xml:space="preserve">Утвердить Положение о порядке управления и распоряжения имуществом </w:t>
      </w:r>
      <w:r w:rsidR="00FE4672">
        <w:rPr>
          <w:color w:val="000000"/>
          <w:sz w:val="28"/>
          <w:szCs w:val="28"/>
        </w:rPr>
        <w:t>Новоключевского</w:t>
      </w:r>
      <w:r w:rsidR="005B3ABE">
        <w:rPr>
          <w:color w:val="000000"/>
          <w:sz w:val="28"/>
          <w:szCs w:val="28"/>
        </w:rPr>
        <w:t xml:space="preserve"> </w:t>
      </w:r>
      <w:r w:rsidR="009944D1">
        <w:rPr>
          <w:color w:val="000000"/>
          <w:sz w:val="28"/>
          <w:szCs w:val="28"/>
        </w:rPr>
        <w:t xml:space="preserve">сельсовета </w:t>
      </w:r>
      <w:r w:rsidR="00FE4672">
        <w:rPr>
          <w:color w:val="000000"/>
          <w:sz w:val="28"/>
          <w:szCs w:val="28"/>
        </w:rPr>
        <w:t>Купинского</w:t>
      </w:r>
      <w:r w:rsidR="009944D1">
        <w:rPr>
          <w:color w:val="000000"/>
          <w:sz w:val="28"/>
          <w:szCs w:val="28"/>
        </w:rPr>
        <w:t xml:space="preserve"> района Новосибирской области</w:t>
      </w:r>
      <w:r w:rsidR="00355A65">
        <w:rPr>
          <w:color w:val="000000"/>
          <w:sz w:val="28"/>
          <w:szCs w:val="28"/>
        </w:rPr>
        <w:t xml:space="preserve"> </w:t>
      </w:r>
      <w:r w:rsidRPr="00893A90">
        <w:rPr>
          <w:color w:val="000000"/>
          <w:sz w:val="28"/>
          <w:szCs w:val="28"/>
        </w:rPr>
        <w:t>(приложение № 1).</w:t>
      </w:r>
    </w:p>
    <w:p w:rsidR="005524CC" w:rsidRPr="006F314E" w:rsidRDefault="005524CC" w:rsidP="006F314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52" w:lineRule="atLeast"/>
        <w:ind w:left="0" w:firstLine="567"/>
        <w:jc w:val="both"/>
        <w:rPr>
          <w:color w:val="000000"/>
          <w:sz w:val="28"/>
          <w:szCs w:val="28"/>
        </w:rPr>
      </w:pPr>
      <w:r w:rsidRPr="006F314E">
        <w:rPr>
          <w:color w:val="000000"/>
          <w:sz w:val="28"/>
          <w:szCs w:val="28"/>
        </w:rPr>
        <w:t>Признать утратившим силу</w:t>
      </w:r>
      <w:r w:rsidR="006F314E" w:rsidRPr="006F314E">
        <w:rPr>
          <w:color w:val="000000"/>
          <w:sz w:val="28"/>
          <w:szCs w:val="28"/>
        </w:rPr>
        <w:t xml:space="preserve"> </w:t>
      </w:r>
      <w:r w:rsidR="006F314E" w:rsidRPr="006F314E">
        <w:rPr>
          <w:sz w:val="28"/>
          <w:szCs w:val="28"/>
        </w:rPr>
        <w:t xml:space="preserve">Решение Совета депутатов </w:t>
      </w:r>
      <w:r w:rsidR="00FE4672">
        <w:rPr>
          <w:sz w:val="28"/>
          <w:szCs w:val="28"/>
        </w:rPr>
        <w:t>Новоключевского</w:t>
      </w:r>
      <w:r w:rsidR="006F314E" w:rsidRPr="006F314E">
        <w:rPr>
          <w:sz w:val="28"/>
          <w:szCs w:val="28"/>
        </w:rPr>
        <w:t xml:space="preserve"> сель</w:t>
      </w:r>
      <w:r w:rsidR="006F314E">
        <w:rPr>
          <w:sz w:val="28"/>
          <w:szCs w:val="28"/>
        </w:rPr>
        <w:t xml:space="preserve">совета </w:t>
      </w:r>
      <w:r w:rsidR="006F314E" w:rsidRPr="006F314E">
        <w:rPr>
          <w:sz w:val="28"/>
          <w:szCs w:val="28"/>
        </w:rPr>
        <w:t xml:space="preserve">от </w:t>
      </w:r>
      <w:r w:rsidR="00FE4672">
        <w:rPr>
          <w:sz w:val="28"/>
          <w:szCs w:val="28"/>
        </w:rPr>
        <w:t>20.08.2015</w:t>
      </w:r>
      <w:r w:rsidR="006F314E" w:rsidRPr="006F314E">
        <w:rPr>
          <w:sz w:val="28"/>
          <w:szCs w:val="28"/>
        </w:rPr>
        <w:t xml:space="preserve"> № </w:t>
      </w:r>
      <w:r w:rsidR="00FE4672">
        <w:rPr>
          <w:sz w:val="28"/>
          <w:szCs w:val="28"/>
        </w:rPr>
        <w:t>1</w:t>
      </w:r>
      <w:r w:rsidR="006F314E">
        <w:rPr>
          <w:sz w:val="28"/>
          <w:szCs w:val="28"/>
        </w:rPr>
        <w:t>73</w:t>
      </w:r>
      <w:r w:rsidR="006F314E" w:rsidRPr="006F314E">
        <w:rPr>
          <w:sz w:val="28"/>
          <w:szCs w:val="28"/>
        </w:rPr>
        <w:t xml:space="preserve">.  </w:t>
      </w:r>
    </w:p>
    <w:p w:rsidR="00297D96" w:rsidRPr="005524CC" w:rsidRDefault="00297D96" w:rsidP="005524CC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252" w:lineRule="atLeast"/>
        <w:ind w:left="0" w:firstLine="567"/>
        <w:jc w:val="both"/>
        <w:rPr>
          <w:color w:val="000000"/>
          <w:sz w:val="28"/>
          <w:szCs w:val="28"/>
        </w:rPr>
      </w:pPr>
      <w:r w:rsidRPr="005524CC">
        <w:rPr>
          <w:color w:val="000000"/>
          <w:sz w:val="28"/>
          <w:szCs w:val="28"/>
        </w:rPr>
        <w:t>Опубликовать настоящее решение в периодическом</w:t>
      </w:r>
      <w:r w:rsidRPr="005524CC">
        <w:rPr>
          <w:sz w:val="28"/>
          <w:szCs w:val="28"/>
        </w:rPr>
        <w:t xml:space="preserve"> печатном издании  «</w:t>
      </w:r>
      <w:r w:rsidR="00FE4672">
        <w:rPr>
          <w:sz w:val="28"/>
          <w:szCs w:val="28"/>
        </w:rPr>
        <w:t>Муниципальные ведомости</w:t>
      </w:r>
      <w:r w:rsidRPr="005524CC">
        <w:rPr>
          <w:sz w:val="28"/>
          <w:szCs w:val="28"/>
        </w:rPr>
        <w:t xml:space="preserve">» и на официальном сайте администрации </w:t>
      </w:r>
      <w:r w:rsidR="00FE4672">
        <w:rPr>
          <w:color w:val="000000"/>
          <w:sz w:val="28"/>
          <w:szCs w:val="28"/>
        </w:rPr>
        <w:t>Новоключевского</w:t>
      </w:r>
      <w:r w:rsidRPr="005524CC">
        <w:rPr>
          <w:sz w:val="28"/>
          <w:szCs w:val="28"/>
        </w:rPr>
        <w:t xml:space="preserve"> сельсовета </w:t>
      </w:r>
      <w:r w:rsidR="00FE4672">
        <w:rPr>
          <w:sz w:val="28"/>
          <w:szCs w:val="28"/>
        </w:rPr>
        <w:t>Купинского</w:t>
      </w:r>
      <w:r w:rsidRPr="005524CC">
        <w:rPr>
          <w:sz w:val="28"/>
          <w:szCs w:val="28"/>
        </w:rPr>
        <w:t xml:space="preserve"> района Новосибирской области.</w:t>
      </w:r>
    </w:p>
    <w:p w:rsidR="00893A90" w:rsidRPr="00893A90" w:rsidRDefault="00297D96" w:rsidP="00BA473E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93A90" w:rsidRPr="00893A90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6F314E" w:rsidRPr="006F314E" w:rsidTr="0042573A">
        <w:trPr>
          <w:trHeight w:val="1930"/>
        </w:trPr>
        <w:tc>
          <w:tcPr>
            <w:tcW w:w="4530" w:type="dxa"/>
          </w:tcPr>
          <w:p w:rsidR="006F314E" w:rsidRPr="006F314E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F314E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6F314E" w:rsidRPr="006F314E" w:rsidRDefault="00FE4672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Новоключевского</w:t>
            </w:r>
            <w:r w:rsidR="006F314E" w:rsidRPr="006F314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6F314E" w:rsidRPr="006F314E" w:rsidRDefault="00FE4672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Купинского</w:t>
            </w:r>
            <w:r w:rsidR="006F314E" w:rsidRPr="006F314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314E" w:rsidRPr="006F314E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F314E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6F314E" w:rsidRPr="006F314E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F314E">
              <w:rPr>
                <w:rFonts w:ascii="Times New Roman" w:hAnsi="Times New Roman"/>
                <w:sz w:val="28"/>
                <w:szCs w:val="28"/>
              </w:rPr>
              <w:t xml:space="preserve">____________________ </w:t>
            </w:r>
          </w:p>
          <w:p w:rsidR="006F314E" w:rsidRPr="006F314E" w:rsidRDefault="006F314E" w:rsidP="00FE4672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F314E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FE4672">
              <w:rPr>
                <w:rFonts w:ascii="Times New Roman" w:hAnsi="Times New Roman"/>
                <w:sz w:val="28"/>
                <w:szCs w:val="28"/>
              </w:rPr>
              <w:t>В.П. Титаренко</w:t>
            </w:r>
          </w:p>
        </w:tc>
        <w:tc>
          <w:tcPr>
            <w:tcW w:w="5505" w:type="dxa"/>
          </w:tcPr>
          <w:p w:rsidR="006F314E" w:rsidRPr="006F314E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F314E">
              <w:rPr>
                <w:rFonts w:ascii="Times New Roman" w:hAnsi="Times New Roman"/>
                <w:sz w:val="28"/>
                <w:szCs w:val="28"/>
              </w:rPr>
              <w:t xml:space="preserve">      Председатель Совета депутатов</w:t>
            </w:r>
          </w:p>
          <w:p w:rsidR="006F314E" w:rsidRPr="006F314E" w:rsidRDefault="006F314E" w:rsidP="006F3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314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FE4672">
              <w:rPr>
                <w:rFonts w:ascii="Times New Roman" w:hAnsi="Times New Roman"/>
                <w:sz w:val="28"/>
                <w:szCs w:val="28"/>
              </w:rPr>
              <w:t>Новоключевского</w:t>
            </w:r>
            <w:r w:rsidRPr="006F314E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6F314E" w:rsidRPr="006F314E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F314E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E4672">
              <w:rPr>
                <w:rFonts w:ascii="Times New Roman" w:hAnsi="Times New Roman"/>
                <w:sz w:val="28"/>
                <w:szCs w:val="28"/>
              </w:rPr>
              <w:t>Купинского</w:t>
            </w:r>
            <w:r w:rsidRPr="006F314E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6F314E" w:rsidRPr="006F314E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F314E">
              <w:rPr>
                <w:rFonts w:ascii="Times New Roman" w:hAnsi="Times New Roman"/>
                <w:sz w:val="28"/>
                <w:szCs w:val="28"/>
              </w:rPr>
              <w:t xml:space="preserve">      Новосибирской области</w:t>
            </w:r>
          </w:p>
          <w:p w:rsidR="006F314E" w:rsidRPr="006F314E" w:rsidRDefault="006F314E" w:rsidP="006F314E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F314E">
              <w:rPr>
                <w:rFonts w:ascii="Times New Roman" w:hAnsi="Times New Roman"/>
                <w:sz w:val="28"/>
                <w:szCs w:val="28"/>
              </w:rPr>
              <w:t xml:space="preserve">       ____________________</w:t>
            </w:r>
          </w:p>
          <w:p w:rsidR="006F314E" w:rsidRPr="006F314E" w:rsidRDefault="006F314E" w:rsidP="00FE4672">
            <w:pPr>
              <w:spacing w:after="0" w:line="240" w:lineRule="auto"/>
              <w:ind w:firstLine="425"/>
              <w:rPr>
                <w:rFonts w:ascii="Times New Roman" w:hAnsi="Times New Roman"/>
                <w:sz w:val="28"/>
                <w:szCs w:val="28"/>
              </w:rPr>
            </w:pPr>
            <w:r w:rsidRPr="006F314E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FE4672">
              <w:rPr>
                <w:rFonts w:ascii="Times New Roman" w:hAnsi="Times New Roman"/>
                <w:sz w:val="28"/>
                <w:szCs w:val="28"/>
              </w:rPr>
              <w:t>С.С. Суворова</w:t>
            </w:r>
          </w:p>
        </w:tc>
      </w:tr>
    </w:tbl>
    <w:p w:rsidR="00893A90" w:rsidRPr="00893A90" w:rsidRDefault="00893A90" w:rsidP="006F314E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  <w:r w:rsidRPr="00893A90">
        <w:rPr>
          <w:color w:val="000000"/>
          <w:sz w:val="28"/>
          <w:szCs w:val="28"/>
        </w:rPr>
        <w:t> </w:t>
      </w: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9944D1" w:rsidRDefault="009944D1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 w:val="28"/>
          <w:szCs w:val="28"/>
        </w:rPr>
      </w:pPr>
    </w:p>
    <w:p w:rsidR="000D52AC" w:rsidRDefault="000D52AC" w:rsidP="00A478B1">
      <w:pPr>
        <w:pStyle w:val="a5"/>
        <w:shd w:val="clear" w:color="auto" w:fill="FFFFFF"/>
        <w:spacing w:before="0" w:beforeAutospacing="0" w:after="0" w:afterAutospacing="0" w:line="252" w:lineRule="atLeast"/>
        <w:rPr>
          <w:color w:val="000000"/>
          <w:sz w:val="28"/>
          <w:szCs w:val="28"/>
        </w:rPr>
      </w:pPr>
    </w:p>
    <w:p w:rsidR="00893A90" w:rsidRPr="00A478B1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r w:rsidRPr="00A478B1">
        <w:rPr>
          <w:color w:val="000000"/>
          <w:szCs w:val="28"/>
        </w:rPr>
        <w:lastRenderedPageBreak/>
        <w:t>Приложение № 1</w:t>
      </w:r>
    </w:p>
    <w:p w:rsidR="009944D1" w:rsidRPr="00A478B1" w:rsidRDefault="00893A90" w:rsidP="009944D1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r w:rsidRPr="00A478B1">
        <w:rPr>
          <w:color w:val="000000"/>
          <w:szCs w:val="28"/>
        </w:rPr>
        <w:t xml:space="preserve">к решению </w:t>
      </w:r>
      <w:r w:rsidR="009944D1" w:rsidRPr="00A478B1">
        <w:rPr>
          <w:color w:val="000000"/>
          <w:szCs w:val="28"/>
        </w:rPr>
        <w:t xml:space="preserve">Совета депутатов </w:t>
      </w:r>
    </w:p>
    <w:p w:rsidR="009944D1" w:rsidRPr="00A478B1" w:rsidRDefault="00FE4672" w:rsidP="009944D1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r w:rsidRPr="00A478B1">
        <w:rPr>
          <w:color w:val="000000"/>
          <w:szCs w:val="28"/>
        </w:rPr>
        <w:t>Новоключевского</w:t>
      </w:r>
      <w:r w:rsidR="006F314E" w:rsidRPr="00A478B1">
        <w:rPr>
          <w:color w:val="000000"/>
          <w:szCs w:val="28"/>
        </w:rPr>
        <w:t xml:space="preserve"> </w:t>
      </w:r>
      <w:r w:rsidR="009944D1" w:rsidRPr="00A478B1">
        <w:rPr>
          <w:color w:val="000000"/>
          <w:szCs w:val="28"/>
        </w:rPr>
        <w:t xml:space="preserve">сельсовета </w:t>
      </w:r>
    </w:p>
    <w:p w:rsidR="009944D1" w:rsidRPr="00A478B1" w:rsidRDefault="00FE4672" w:rsidP="009944D1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r w:rsidRPr="00A478B1">
        <w:rPr>
          <w:color w:val="000000"/>
          <w:szCs w:val="28"/>
        </w:rPr>
        <w:t>Купинского</w:t>
      </w:r>
      <w:r w:rsidR="009944D1" w:rsidRPr="00A478B1">
        <w:rPr>
          <w:color w:val="000000"/>
          <w:szCs w:val="28"/>
        </w:rPr>
        <w:t xml:space="preserve"> района </w:t>
      </w:r>
    </w:p>
    <w:p w:rsidR="00893A90" w:rsidRPr="00A478B1" w:rsidRDefault="009944D1" w:rsidP="009944D1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r w:rsidRPr="00A478B1">
        <w:rPr>
          <w:color w:val="000000"/>
          <w:szCs w:val="28"/>
        </w:rPr>
        <w:t>Новосибирской области</w:t>
      </w:r>
    </w:p>
    <w:p w:rsidR="009944D1" w:rsidRPr="00A478B1" w:rsidRDefault="000D52AC" w:rsidP="009944D1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right"/>
        <w:rPr>
          <w:color w:val="000000"/>
          <w:szCs w:val="28"/>
        </w:rPr>
      </w:pPr>
      <w:r w:rsidRPr="00A478B1">
        <w:rPr>
          <w:color w:val="000000"/>
          <w:szCs w:val="28"/>
        </w:rPr>
        <w:t>о</w:t>
      </w:r>
      <w:r w:rsidR="009944D1" w:rsidRPr="00A478B1">
        <w:rPr>
          <w:color w:val="000000"/>
          <w:szCs w:val="28"/>
        </w:rPr>
        <w:t xml:space="preserve">т </w:t>
      </w:r>
      <w:r w:rsidR="00FE4672" w:rsidRPr="00A478B1">
        <w:rPr>
          <w:color w:val="000000"/>
          <w:szCs w:val="28"/>
        </w:rPr>
        <w:t>_________</w:t>
      </w:r>
      <w:r w:rsidR="00BF024A" w:rsidRPr="00A478B1">
        <w:rPr>
          <w:color w:val="000000"/>
          <w:szCs w:val="28"/>
        </w:rPr>
        <w:t xml:space="preserve"> </w:t>
      </w:r>
      <w:proofErr w:type="gramStart"/>
      <w:r w:rsidR="009944D1" w:rsidRPr="00A478B1">
        <w:rPr>
          <w:color w:val="000000"/>
          <w:szCs w:val="28"/>
        </w:rPr>
        <w:t>г</w:t>
      </w:r>
      <w:proofErr w:type="gramEnd"/>
      <w:r w:rsidR="009944D1" w:rsidRPr="00A478B1">
        <w:rPr>
          <w:color w:val="000000"/>
          <w:szCs w:val="28"/>
        </w:rPr>
        <w:t>. №</w:t>
      </w:r>
      <w:r w:rsidR="005E61BF" w:rsidRPr="00A478B1">
        <w:rPr>
          <w:color w:val="000000"/>
          <w:szCs w:val="28"/>
        </w:rPr>
        <w:t xml:space="preserve"> </w:t>
      </w:r>
      <w:r w:rsidR="00FE4672" w:rsidRPr="00A478B1">
        <w:rPr>
          <w:color w:val="000000"/>
          <w:szCs w:val="28"/>
        </w:rPr>
        <w:t>_____</w:t>
      </w:r>
    </w:p>
    <w:p w:rsidR="00893A90" w:rsidRPr="00A478B1" w:rsidRDefault="00893A90" w:rsidP="00893A90">
      <w:pPr>
        <w:pStyle w:val="a5"/>
        <w:shd w:val="clear" w:color="auto" w:fill="FFFFFF"/>
        <w:spacing w:before="0" w:beforeAutospacing="0" w:after="0" w:afterAutospacing="0" w:line="252" w:lineRule="atLeast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Положение</w:t>
      </w:r>
    </w:p>
    <w:p w:rsidR="00893A90" w:rsidRPr="00A478B1" w:rsidRDefault="00565E6B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о п</w:t>
      </w:r>
      <w:r w:rsidR="000F6291" w:rsidRPr="00A478B1">
        <w:rPr>
          <w:b/>
          <w:bCs/>
          <w:color w:val="000000"/>
          <w:sz w:val="26"/>
          <w:szCs w:val="26"/>
        </w:rPr>
        <w:t>орядке у</w:t>
      </w:r>
      <w:r w:rsidR="00893A90" w:rsidRPr="00A478B1">
        <w:rPr>
          <w:b/>
          <w:bCs/>
          <w:color w:val="000000"/>
          <w:sz w:val="26"/>
          <w:szCs w:val="26"/>
        </w:rPr>
        <w:t>правления и распоряжения имуществом</w:t>
      </w:r>
    </w:p>
    <w:p w:rsidR="00893A90" w:rsidRPr="00A478B1" w:rsidRDefault="00FE4672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Новоключевского</w:t>
      </w:r>
      <w:r w:rsidR="009944D1" w:rsidRPr="00A478B1">
        <w:rPr>
          <w:b/>
          <w:bCs/>
          <w:color w:val="000000"/>
          <w:sz w:val="26"/>
          <w:szCs w:val="26"/>
        </w:rPr>
        <w:t xml:space="preserve"> сельсовета </w:t>
      </w:r>
      <w:r w:rsidRPr="00A478B1">
        <w:rPr>
          <w:b/>
          <w:bCs/>
          <w:color w:val="000000"/>
          <w:sz w:val="26"/>
          <w:szCs w:val="26"/>
        </w:rPr>
        <w:t>Купинского</w:t>
      </w:r>
      <w:r w:rsidR="009944D1" w:rsidRPr="00A478B1">
        <w:rPr>
          <w:b/>
          <w:bCs/>
          <w:color w:val="000000"/>
          <w:sz w:val="26"/>
          <w:szCs w:val="26"/>
        </w:rPr>
        <w:t xml:space="preserve"> района Новосибирской области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left="927" w:hanging="360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1.</w:t>
      </w:r>
      <w:r w:rsidRPr="00A478B1">
        <w:rPr>
          <w:color w:val="000000"/>
          <w:sz w:val="26"/>
          <w:szCs w:val="26"/>
        </w:rPr>
        <w:t>  </w:t>
      </w:r>
      <w:r w:rsidRPr="00A478B1">
        <w:rPr>
          <w:rStyle w:val="apple-converted-space"/>
          <w:color w:val="000000"/>
          <w:sz w:val="26"/>
          <w:szCs w:val="26"/>
        </w:rPr>
        <w:t> </w:t>
      </w:r>
      <w:r w:rsidRPr="00A478B1">
        <w:rPr>
          <w:b/>
          <w:bCs/>
          <w:color w:val="000000"/>
          <w:sz w:val="26"/>
          <w:szCs w:val="26"/>
        </w:rPr>
        <w:t>Общие положения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1.1. Настоящее Положение о порядке управления и распоряжения имуществом </w:t>
      </w:r>
      <w:r w:rsidR="00FE4672" w:rsidRPr="00A478B1">
        <w:rPr>
          <w:color w:val="000000"/>
          <w:sz w:val="26"/>
          <w:szCs w:val="26"/>
        </w:rPr>
        <w:t>Новоключевского</w:t>
      </w:r>
      <w:r w:rsidR="009944D1" w:rsidRPr="00A478B1">
        <w:rPr>
          <w:color w:val="000000"/>
          <w:sz w:val="26"/>
          <w:szCs w:val="26"/>
        </w:rPr>
        <w:t xml:space="preserve"> сельсовета </w:t>
      </w:r>
      <w:r w:rsidR="00FE4672" w:rsidRPr="00A478B1">
        <w:rPr>
          <w:color w:val="000000"/>
          <w:sz w:val="26"/>
          <w:szCs w:val="26"/>
        </w:rPr>
        <w:t>Купинского</w:t>
      </w:r>
      <w:r w:rsidR="009944D1" w:rsidRPr="00A478B1">
        <w:rPr>
          <w:color w:val="000000"/>
          <w:sz w:val="26"/>
          <w:szCs w:val="26"/>
        </w:rPr>
        <w:t xml:space="preserve"> района Новосибирской области</w:t>
      </w:r>
      <w:r w:rsidRPr="00A478B1">
        <w:rPr>
          <w:color w:val="000000"/>
          <w:sz w:val="26"/>
          <w:szCs w:val="26"/>
        </w:rPr>
        <w:t xml:space="preserve"> (далее - Положение) регулирует отношения, возникающие в процессе формирования, управления и распоряжения муниципальным имуществом </w:t>
      </w:r>
      <w:r w:rsidR="00FE4672" w:rsidRPr="00A478B1">
        <w:rPr>
          <w:color w:val="000000"/>
          <w:sz w:val="26"/>
          <w:szCs w:val="26"/>
        </w:rPr>
        <w:t>Новоключевского</w:t>
      </w:r>
      <w:r w:rsidR="009944D1" w:rsidRPr="00A478B1">
        <w:rPr>
          <w:color w:val="000000"/>
          <w:sz w:val="26"/>
          <w:szCs w:val="26"/>
        </w:rPr>
        <w:t xml:space="preserve"> сельсовета </w:t>
      </w:r>
      <w:r w:rsidR="00FE4672" w:rsidRPr="00A478B1">
        <w:rPr>
          <w:color w:val="000000"/>
          <w:sz w:val="26"/>
          <w:szCs w:val="26"/>
        </w:rPr>
        <w:t>Купинского</w:t>
      </w:r>
      <w:r w:rsidR="009944D1" w:rsidRPr="00A478B1">
        <w:rPr>
          <w:color w:val="000000"/>
          <w:sz w:val="26"/>
          <w:szCs w:val="26"/>
        </w:rPr>
        <w:t xml:space="preserve"> района Новосибирской области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1.2. Муниципальной собственностью </w:t>
      </w:r>
      <w:r w:rsidR="00FE4672" w:rsidRPr="00A478B1">
        <w:rPr>
          <w:color w:val="000000"/>
          <w:sz w:val="26"/>
          <w:szCs w:val="26"/>
        </w:rPr>
        <w:t>Новоключевского</w:t>
      </w:r>
      <w:r w:rsidR="009944D1" w:rsidRPr="00A478B1">
        <w:rPr>
          <w:color w:val="000000"/>
          <w:sz w:val="26"/>
          <w:szCs w:val="26"/>
        </w:rPr>
        <w:t xml:space="preserve"> сельсовета </w:t>
      </w:r>
      <w:r w:rsidR="00FE4672" w:rsidRPr="00A478B1">
        <w:rPr>
          <w:color w:val="000000"/>
          <w:sz w:val="26"/>
          <w:szCs w:val="26"/>
        </w:rPr>
        <w:t>Купинского</w:t>
      </w:r>
      <w:r w:rsidR="009944D1" w:rsidRPr="00A478B1">
        <w:rPr>
          <w:color w:val="000000"/>
          <w:sz w:val="26"/>
          <w:szCs w:val="26"/>
        </w:rPr>
        <w:t xml:space="preserve"> района Новосибирской области</w:t>
      </w:r>
      <w:r w:rsidRPr="00A478B1">
        <w:rPr>
          <w:color w:val="000000"/>
          <w:sz w:val="26"/>
          <w:szCs w:val="26"/>
        </w:rPr>
        <w:t xml:space="preserve"> является имущество, принадлежащее поселению на праве собственности.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Средства бюджета </w:t>
      </w:r>
      <w:r w:rsidR="00FE4672" w:rsidRPr="00A478B1">
        <w:rPr>
          <w:color w:val="000000"/>
          <w:sz w:val="26"/>
          <w:szCs w:val="26"/>
        </w:rPr>
        <w:t>Новоключевского</w:t>
      </w:r>
      <w:r w:rsidR="009944D1" w:rsidRPr="00A478B1">
        <w:rPr>
          <w:color w:val="000000"/>
          <w:sz w:val="26"/>
          <w:szCs w:val="26"/>
        </w:rPr>
        <w:t xml:space="preserve"> сельсовета </w:t>
      </w:r>
      <w:r w:rsidR="00FE4672" w:rsidRPr="00A478B1">
        <w:rPr>
          <w:color w:val="000000"/>
          <w:sz w:val="26"/>
          <w:szCs w:val="26"/>
        </w:rPr>
        <w:t>Купинского</w:t>
      </w:r>
      <w:r w:rsidR="009944D1" w:rsidRPr="00A478B1">
        <w:rPr>
          <w:color w:val="000000"/>
          <w:sz w:val="26"/>
          <w:szCs w:val="26"/>
        </w:rPr>
        <w:t xml:space="preserve"> района Новосибирской области </w:t>
      </w:r>
      <w:r w:rsidRPr="00A478B1">
        <w:rPr>
          <w:color w:val="000000"/>
          <w:sz w:val="26"/>
          <w:szCs w:val="26"/>
        </w:rPr>
        <w:t xml:space="preserve">и иное имущество, не закрепленное за муниципальными предприятиями и учреждениями, составляют муниципальную имущественную казну </w:t>
      </w:r>
      <w:r w:rsidR="00FE4672" w:rsidRPr="00A478B1">
        <w:rPr>
          <w:color w:val="000000"/>
          <w:sz w:val="26"/>
          <w:szCs w:val="26"/>
        </w:rPr>
        <w:t>Новоключевского</w:t>
      </w:r>
      <w:r w:rsidR="009944D1" w:rsidRPr="00A478B1">
        <w:rPr>
          <w:color w:val="000000"/>
          <w:sz w:val="26"/>
          <w:szCs w:val="26"/>
        </w:rPr>
        <w:t xml:space="preserve"> сельсовета </w:t>
      </w:r>
      <w:r w:rsidR="00FE4672" w:rsidRPr="00A478B1">
        <w:rPr>
          <w:color w:val="000000"/>
          <w:sz w:val="26"/>
          <w:szCs w:val="26"/>
        </w:rPr>
        <w:t>Купинского</w:t>
      </w:r>
      <w:r w:rsidR="009944D1" w:rsidRPr="00A478B1">
        <w:rPr>
          <w:color w:val="000000"/>
          <w:sz w:val="26"/>
          <w:szCs w:val="26"/>
        </w:rPr>
        <w:t xml:space="preserve"> района Новосибирской области</w:t>
      </w:r>
      <w:r w:rsidR="009D44DD" w:rsidRPr="00A478B1">
        <w:rPr>
          <w:color w:val="000000"/>
          <w:sz w:val="26"/>
          <w:szCs w:val="26"/>
        </w:rPr>
        <w:t xml:space="preserve"> (далее –</w:t>
      </w:r>
      <w:r w:rsidR="006F314E" w:rsidRPr="00A478B1">
        <w:rPr>
          <w:color w:val="000000"/>
          <w:sz w:val="26"/>
          <w:szCs w:val="26"/>
        </w:rPr>
        <w:t xml:space="preserve"> </w:t>
      </w:r>
      <w:r w:rsidR="009D44DD" w:rsidRPr="00A478B1">
        <w:rPr>
          <w:color w:val="000000"/>
          <w:sz w:val="26"/>
          <w:szCs w:val="26"/>
        </w:rPr>
        <w:t>муниципальное образование)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1.3. Муниципальное имущество предназначено для решения вопросов местного значения и осуществления отдельных государственных полномочий, переданных органам местного самоуправления в случаях, установленных федеральными законами и законами </w:t>
      </w:r>
      <w:r w:rsidR="009944D1" w:rsidRPr="00A478B1">
        <w:rPr>
          <w:color w:val="000000"/>
          <w:sz w:val="26"/>
          <w:szCs w:val="26"/>
        </w:rPr>
        <w:t xml:space="preserve">Новосибирской </w:t>
      </w:r>
      <w:r w:rsidRPr="00A478B1">
        <w:rPr>
          <w:color w:val="000000"/>
          <w:sz w:val="26"/>
          <w:szCs w:val="26"/>
        </w:rPr>
        <w:t>области, и может быть использовано для осуществления любых не запрещенных действующим законодательством видов деятельности.</w:t>
      </w:r>
    </w:p>
    <w:p w:rsidR="00893A90" w:rsidRPr="00A478B1" w:rsidRDefault="00565E6B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1.4</w:t>
      </w:r>
      <w:r w:rsidR="00893A90" w:rsidRPr="00A478B1">
        <w:rPr>
          <w:color w:val="000000"/>
          <w:sz w:val="26"/>
          <w:szCs w:val="26"/>
        </w:rPr>
        <w:t xml:space="preserve">. Управление муниципальной собственностью - комплекс административных, экономических и нормотворческих действий органов местного самоуправления, объединенных единой политикой и нацеленных </w:t>
      </w:r>
      <w:proofErr w:type="gramStart"/>
      <w:r w:rsidR="00893A90" w:rsidRPr="00A478B1">
        <w:rPr>
          <w:color w:val="000000"/>
          <w:sz w:val="26"/>
          <w:szCs w:val="26"/>
        </w:rPr>
        <w:t>на</w:t>
      </w:r>
      <w:proofErr w:type="gramEnd"/>
      <w:r w:rsidR="00893A90" w:rsidRPr="00A478B1">
        <w:rPr>
          <w:color w:val="000000"/>
          <w:sz w:val="26"/>
          <w:szCs w:val="26"/>
        </w:rPr>
        <w:t>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proofErr w:type="gramStart"/>
      <w:r w:rsidRPr="00A478B1">
        <w:rPr>
          <w:color w:val="000000"/>
          <w:sz w:val="26"/>
          <w:szCs w:val="26"/>
        </w:rPr>
        <w:t>- оптимизацию структуры муниципальной собственности, предназначенной для решения вопросов местного значения, выполнения отдельных государственных полномочий, переданных органам местного самоуправления, а также предназначенной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</w:t>
      </w:r>
      <w:proofErr w:type="gramEnd"/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максимизацию неналоговых доходов бюджета на основе эффективного управления муниципальной собственностью.</w:t>
      </w:r>
    </w:p>
    <w:p w:rsidR="00893A90" w:rsidRPr="00A478B1" w:rsidRDefault="00565E6B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1.5</w:t>
      </w:r>
      <w:r w:rsidR="00893A90" w:rsidRPr="00A478B1">
        <w:rPr>
          <w:color w:val="000000"/>
          <w:sz w:val="26"/>
          <w:szCs w:val="26"/>
        </w:rPr>
        <w:t xml:space="preserve">. Задачи управления и распоряжения муниципальным имуществом </w:t>
      </w:r>
      <w:r w:rsidR="009D44DD" w:rsidRPr="00A478B1">
        <w:rPr>
          <w:color w:val="000000"/>
          <w:sz w:val="26"/>
          <w:szCs w:val="26"/>
        </w:rPr>
        <w:t>муниципального образования</w:t>
      </w:r>
      <w:r w:rsidR="00893A90" w:rsidRPr="00A478B1">
        <w:rPr>
          <w:color w:val="000000"/>
          <w:sz w:val="26"/>
          <w:szCs w:val="26"/>
        </w:rPr>
        <w:t>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- определение перечней муниципальных учреждений, муниципальных предприятий и имущества казны, необходимых </w:t>
      </w:r>
      <w:r w:rsidR="009D44DD" w:rsidRPr="00A478B1">
        <w:rPr>
          <w:color w:val="000000"/>
          <w:sz w:val="26"/>
          <w:szCs w:val="26"/>
        </w:rPr>
        <w:t>муниципальному образованию</w:t>
      </w:r>
      <w:r w:rsidRPr="00A478B1">
        <w:rPr>
          <w:color w:val="000000"/>
          <w:sz w:val="26"/>
          <w:szCs w:val="26"/>
        </w:rPr>
        <w:t xml:space="preserve"> для решения вопросов местного значения;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- приватизация или перепрофилирование муниципального имущества, находящегося в муниципальной собственности, не соответствующего требованиям </w:t>
      </w:r>
      <w:r w:rsidRPr="00A478B1">
        <w:rPr>
          <w:color w:val="000000"/>
          <w:sz w:val="26"/>
          <w:szCs w:val="26"/>
        </w:rPr>
        <w:lastRenderedPageBreak/>
        <w:t>Федерального закона от 06.10.2003 № 131-ФЗ "Об общих принципах организации местного самоуправления в РФ";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- увеличение неналоговых поступлений в бюджет </w:t>
      </w:r>
      <w:r w:rsidR="009D44DD" w:rsidRPr="00A478B1">
        <w:rPr>
          <w:color w:val="000000"/>
          <w:sz w:val="26"/>
          <w:szCs w:val="26"/>
        </w:rPr>
        <w:t>муниципального образования</w:t>
      </w:r>
      <w:r w:rsidR="009944D1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>за счет вовлечения в гражданский оборот неиспользуемых объектов, повышения эффективности использования объектов;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- получение прибыли от деятельности муниципальных предприятий, долей (акций) </w:t>
      </w:r>
      <w:r w:rsidR="009D44DD" w:rsidRPr="00A478B1">
        <w:rPr>
          <w:color w:val="000000"/>
          <w:sz w:val="26"/>
          <w:szCs w:val="26"/>
        </w:rPr>
        <w:t xml:space="preserve">муниципального образования </w:t>
      </w:r>
      <w:r w:rsidRPr="00A478B1">
        <w:rPr>
          <w:color w:val="000000"/>
          <w:sz w:val="26"/>
          <w:szCs w:val="26"/>
        </w:rPr>
        <w:t>в хозяйственных обществах;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осуществление контроля органов местного самоуправления за выполнением условий по закреплению имущества за предприятиями и учреждениями, передачи в доверительное управление, аренду, по договорам купли-продажи, приватизации;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расширение использования в качестве способов распоряжения муниципальным имуществом механизмов рыночной оценки, торгов, публичного предложения;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совершенствование нормативной правовой базы управления собственностью, формирование организационных и финансовых условий, обеспечивающих эффективное управление собственностью, развитие рыночной инфраструктуры и негосударственного сектора экономики;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пообъектный учёт имущества, являющегося муниципальной собственностью, и его движения.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2. Компетенция и полномочия органов местного самоуправления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по управлению муниципальным имуществом и осуществлению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полномочий собственника</w:t>
      </w:r>
      <w:r w:rsidRPr="00A478B1">
        <w:rPr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 xml:space="preserve">2.1. Собственником муниципального имущества является </w:t>
      </w:r>
      <w:r w:rsidR="006F314E" w:rsidRPr="00A478B1">
        <w:rPr>
          <w:color w:val="000000"/>
          <w:sz w:val="26"/>
          <w:szCs w:val="26"/>
        </w:rPr>
        <w:t>Совхозный</w:t>
      </w:r>
      <w:r w:rsidR="006F314E" w:rsidRPr="00A478B1">
        <w:rPr>
          <w:sz w:val="26"/>
          <w:szCs w:val="26"/>
        </w:rPr>
        <w:t xml:space="preserve"> </w:t>
      </w:r>
      <w:r w:rsidR="00DB5C57" w:rsidRPr="00A478B1">
        <w:rPr>
          <w:sz w:val="26"/>
          <w:szCs w:val="26"/>
        </w:rPr>
        <w:t>сельсовет</w:t>
      </w:r>
      <w:r w:rsidR="009944D1" w:rsidRPr="00A478B1">
        <w:rPr>
          <w:sz w:val="26"/>
          <w:szCs w:val="26"/>
        </w:rPr>
        <w:t xml:space="preserve"> </w:t>
      </w:r>
      <w:r w:rsidR="00FE4672" w:rsidRPr="00A478B1">
        <w:rPr>
          <w:sz w:val="26"/>
          <w:szCs w:val="26"/>
        </w:rPr>
        <w:t>Купинского</w:t>
      </w:r>
      <w:r w:rsidR="009944D1" w:rsidRPr="00A478B1">
        <w:rPr>
          <w:sz w:val="26"/>
          <w:szCs w:val="26"/>
        </w:rPr>
        <w:t xml:space="preserve"> района Новосибирской области</w:t>
      </w:r>
      <w:r w:rsidRPr="00A478B1">
        <w:rPr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2</w:t>
      </w:r>
      <w:r w:rsidRPr="00A478B1">
        <w:rPr>
          <w:color w:val="000000"/>
          <w:sz w:val="26"/>
          <w:szCs w:val="26"/>
        </w:rPr>
        <w:t xml:space="preserve">. Полномочия </w:t>
      </w:r>
      <w:r w:rsidR="00617A1B" w:rsidRPr="00A478B1">
        <w:rPr>
          <w:color w:val="000000"/>
          <w:sz w:val="26"/>
          <w:szCs w:val="26"/>
        </w:rPr>
        <w:t xml:space="preserve">Совета депутатов </w:t>
      </w:r>
      <w:r w:rsidR="00FE4672" w:rsidRPr="00A478B1">
        <w:rPr>
          <w:color w:val="000000"/>
          <w:sz w:val="26"/>
          <w:szCs w:val="26"/>
        </w:rPr>
        <w:t>Новоключевского</w:t>
      </w:r>
      <w:r w:rsidR="00617A1B" w:rsidRPr="00A478B1">
        <w:rPr>
          <w:color w:val="000000"/>
          <w:sz w:val="26"/>
          <w:szCs w:val="26"/>
        </w:rPr>
        <w:t xml:space="preserve"> сельсовета </w:t>
      </w:r>
      <w:r w:rsidR="00FE4672" w:rsidRPr="00A478B1">
        <w:rPr>
          <w:color w:val="000000"/>
          <w:sz w:val="26"/>
          <w:szCs w:val="26"/>
        </w:rPr>
        <w:t>Купинского</w:t>
      </w:r>
      <w:r w:rsidR="00617A1B" w:rsidRPr="00A478B1">
        <w:rPr>
          <w:color w:val="000000"/>
          <w:sz w:val="26"/>
          <w:szCs w:val="26"/>
        </w:rPr>
        <w:t xml:space="preserve"> района Новосибирской области (далее – Совет депутатов муниципального </w:t>
      </w:r>
      <w:r w:rsidR="00617A1B" w:rsidRPr="00A478B1">
        <w:rPr>
          <w:sz w:val="26"/>
          <w:szCs w:val="26"/>
        </w:rPr>
        <w:t>образования)</w:t>
      </w:r>
      <w:r w:rsidRPr="00A478B1">
        <w:rPr>
          <w:sz w:val="26"/>
          <w:szCs w:val="26"/>
        </w:rPr>
        <w:t>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>2.</w:t>
      </w:r>
      <w:r w:rsidR="00565E6B" w:rsidRPr="00A478B1">
        <w:rPr>
          <w:sz w:val="26"/>
          <w:szCs w:val="26"/>
        </w:rPr>
        <w:t>2</w:t>
      </w:r>
      <w:r w:rsidRPr="00A478B1">
        <w:rPr>
          <w:sz w:val="26"/>
          <w:szCs w:val="26"/>
        </w:rPr>
        <w:t xml:space="preserve">.1. </w:t>
      </w:r>
      <w:r w:rsidR="00297D96" w:rsidRPr="00A478B1">
        <w:rPr>
          <w:sz w:val="26"/>
          <w:szCs w:val="26"/>
          <w:shd w:val="clear" w:color="auto" w:fill="FFFFFF"/>
        </w:rPr>
        <w:t>Определяет  порядок управления и распоряжения имуществом, находящимся в муниципальной собственности</w:t>
      </w:r>
      <w:r w:rsidRPr="00A478B1">
        <w:rPr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>2.</w:t>
      </w:r>
      <w:r w:rsidR="00565E6B" w:rsidRPr="00A478B1">
        <w:rPr>
          <w:sz w:val="26"/>
          <w:szCs w:val="26"/>
        </w:rPr>
        <w:t>2</w:t>
      </w:r>
      <w:r w:rsidRPr="00A478B1">
        <w:rPr>
          <w:sz w:val="26"/>
          <w:szCs w:val="26"/>
        </w:rPr>
        <w:t xml:space="preserve">.2. Определяет </w:t>
      </w:r>
      <w:r w:rsidR="00297D96" w:rsidRPr="00A478B1">
        <w:rPr>
          <w:sz w:val="26"/>
          <w:szCs w:val="26"/>
        </w:rPr>
        <w:t xml:space="preserve">порядок </w:t>
      </w:r>
      <w:r w:rsidR="00297D96" w:rsidRPr="00A478B1">
        <w:rPr>
          <w:sz w:val="26"/>
          <w:szCs w:val="26"/>
          <w:shd w:val="clear" w:color="auto" w:fill="FFFFFF"/>
        </w:rPr>
        <w:t>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</w:t>
      </w:r>
      <w:r w:rsidRPr="00A478B1">
        <w:rPr>
          <w:sz w:val="26"/>
          <w:szCs w:val="26"/>
        </w:rPr>
        <w:t>.</w:t>
      </w:r>
    </w:p>
    <w:p w:rsidR="00893A90" w:rsidRPr="00A478B1" w:rsidRDefault="00565E6B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 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 Полномочия администрации </w:t>
      </w:r>
      <w:r w:rsidR="00617A1B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.1. В соответствии с порядком, утвержденным </w:t>
      </w:r>
      <w:r w:rsidR="00617A1B" w:rsidRPr="00A478B1">
        <w:rPr>
          <w:color w:val="000000"/>
          <w:sz w:val="26"/>
          <w:szCs w:val="26"/>
        </w:rPr>
        <w:t xml:space="preserve">Советом депутатов </w:t>
      </w:r>
      <w:r w:rsidR="00F50521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принимает решения о создании, реорганизации и ликвидации муниципальных предприятий и учреждений.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.2. Принимает решения о совершении сделок с движимым и недвижимым имуществом </w:t>
      </w:r>
      <w:r w:rsidR="009D44DD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кроме сделок с недвижимым имуществом, направленных на отчуждение или связанных с возможностью отчуждения недвижимого имущества.</w:t>
      </w:r>
    </w:p>
    <w:p w:rsidR="008D20FE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>.3. Принимает решение на передачу имущества в безвозмездное пользование в порядке, установленном главой 5 Федерального закона от 26.07.2006 № 135-ФЗ «О защите конкуренции».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.4. В порядке, установленном действующим законодательством, нормативными правовыми актами </w:t>
      </w:r>
      <w:r w:rsidR="009D44DD" w:rsidRPr="00A478B1">
        <w:rPr>
          <w:color w:val="000000"/>
          <w:sz w:val="26"/>
          <w:szCs w:val="26"/>
        </w:rPr>
        <w:t>муниципального образования</w:t>
      </w:r>
      <w:r w:rsidR="00617A1B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>и Положением, принимает решения о наделении и изъятии имущества муниципальных предприятий и учреждений.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.5. Принимает в пределах своей компетенции нормативные правовые акты, направленные на реализацию решений </w:t>
      </w:r>
      <w:r w:rsidR="00617A1B" w:rsidRPr="00A478B1">
        <w:rPr>
          <w:color w:val="000000"/>
          <w:sz w:val="26"/>
          <w:szCs w:val="26"/>
        </w:rPr>
        <w:t xml:space="preserve">Совета депутатов </w:t>
      </w:r>
      <w:r w:rsidR="00F50521" w:rsidRPr="00A478B1">
        <w:rPr>
          <w:color w:val="000000"/>
          <w:sz w:val="26"/>
          <w:szCs w:val="26"/>
        </w:rPr>
        <w:t>муниципального образования</w:t>
      </w:r>
      <w:r w:rsidR="00617A1B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>и задач управления и распоряжения муниципальным имуществом.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lastRenderedPageBreak/>
        <w:t>2.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.6. Заключает от имени </w:t>
      </w:r>
      <w:r w:rsidR="009D44DD" w:rsidRPr="00A478B1">
        <w:rPr>
          <w:color w:val="000000"/>
          <w:sz w:val="26"/>
          <w:szCs w:val="26"/>
        </w:rPr>
        <w:t>муниципального образования</w:t>
      </w:r>
      <w:r w:rsidR="00617A1B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>сделки в отношении муниципального имущества в пределах полномочий, предусмотренных Положением.</w:t>
      </w:r>
    </w:p>
    <w:p w:rsidR="0040727C" w:rsidRPr="00A478B1" w:rsidRDefault="0040727C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2.3.7. Утверждает перечень объектов</w:t>
      </w:r>
      <w:r w:rsidRPr="00A478B1">
        <w:rPr>
          <w:color w:val="000000"/>
          <w:sz w:val="26"/>
          <w:szCs w:val="26"/>
          <w:shd w:val="clear" w:color="auto" w:fill="FFFFFF"/>
        </w:rPr>
        <w:t>, в отношении которых планируется заключение концессионных соглашений.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left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3.</w:t>
      </w:r>
      <w:r w:rsidR="00A478B1" w:rsidRPr="00A478B1">
        <w:rPr>
          <w:b/>
          <w:bCs/>
          <w:color w:val="000000"/>
          <w:sz w:val="26"/>
          <w:szCs w:val="26"/>
        </w:rPr>
        <w:t xml:space="preserve"> </w:t>
      </w:r>
      <w:r w:rsidRPr="00A478B1">
        <w:rPr>
          <w:b/>
          <w:bCs/>
          <w:color w:val="000000"/>
          <w:sz w:val="26"/>
          <w:szCs w:val="26"/>
        </w:rPr>
        <w:t>Принятие решений о приобретении (принятии) имущества в муниципальную собственность, принятие решений об отчуждении (передаче) имущества из муниципальной собственности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3.1. Решение о приобретении имущества по договорам купли-продажи, дарения, иной безвозмездной передаче в муниципальную имущественную казну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="00617A1B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 xml:space="preserve">принимается в форме распоряжения администрации </w:t>
      </w:r>
      <w:r w:rsidR="00617A1B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на основании которого заключается соответствующий договор.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3.</w:t>
      </w:r>
      <w:r w:rsidR="00565E6B" w:rsidRPr="00A478B1">
        <w:rPr>
          <w:color w:val="000000"/>
          <w:sz w:val="26"/>
          <w:szCs w:val="26"/>
        </w:rPr>
        <w:t>2</w:t>
      </w:r>
      <w:r w:rsidRPr="00A478B1">
        <w:rPr>
          <w:color w:val="000000"/>
          <w:sz w:val="26"/>
          <w:szCs w:val="26"/>
        </w:rPr>
        <w:t>. Решения о приобретении, обременении</w:t>
      </w:r>
      <w:r w:rsidR="002462F8" w:rsidRPr="00A478B1">
        <w:rPr>
          <w:color w:val="000000"/>
          <w:sz w:val="26"/>
          <w:szCs w:val="26"/>
        </w:rPr>
        <w:t xml:space="preserve"> недвижимого </w:t>
      </w:r>
      <w:r w:rsidRPr="00A478B1">
        <w:rPr>
          <w:color w:val="000000"/>
          <w:sz w:val="26"/>
          <w:szCs w:val="26"/>
        </w:rPr>
        <w:t xml:space="preserve"> и </w:t>
      </w:r>
      <w:r w:rsidR="0055018B" w:rsidRPr="00A478B1">
        <w:rPr>
          <w:color w:val="000000"/>
          <w:sz w:val="26"/>
          <w:szCs w:val="26"/>
        </w:rPr>
        <w:tab/>
      </w:r>
      <w:r w:rsidRPr="00A478B1">
        <w:rPr>
          <w:color w:val="000000"/>
          <w:sz w:val="26"/>
          <w:szCs w:val="26"/>
        </w:rPr>
        <w:t xml:space="preserve"> движимого имущества муниципальными предприятиями и учреждениями принимаются ими самостоятельно с соблюдением ограничений и согласительных процедур, предусмотренных действующим законодательством, муниципальными правовыми актами, Положением, уставными документами.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3.</w:t>
      </w:r>
      <w:r w:rsidR="00565E6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 Решение о списании недвижимого имущества принимается </w:t>
      </w:r>
      <w:r w:rsidR="00262CE1" w:rsidRPr="00A478B1">
        <w:rPr>
          <w:color w:val="000000"/>
          <w:sz w:val="26"/>
          <w:szCs w:val="26"/>
        </w:rPr>
        <w:t xml:space="preserve">администрацией муниципального образования </w:t>
      </w:r>
      <w:r w:rsidR="00F50521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 xml:space="preserve">на основании актов технического обследования межведомственной комиссии по обследованию технического состояния зданий и сооружений, находящихся в муниципальной собственности, на территории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="00F50521" w:rsidRPr="00A478B1">
        <w:rPr>
          <w:color w:val="000000"/>
          <w:sz w:val="26"/>
          <w:szCs w:val="26"/>
        </w:rPr>
        <w:t>.</w:t>
      </w:r>
    </w:p>
    <w:p w:rsidR="00893A90" w:rsidRPr="00A478B1" w:rsidRDefault="00262CE1" w:rsidP="00A478B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 </w:t>
      </w:r>
      <w:r w:rsidR="00893A90"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4. Передача муниципального имущества, составляющего казну муниципального образования, в аренду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4.1. Арендодателем от имени собственника –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- выступает администрация </w:t>
      </w:r>
      <w:r w:rsidR="00F50521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наделенная полномочиями по заключению, изменению и расторжению договоров аренды.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4.2. Администрация </w:t>
      </w:r>
      <w:r w:rsidR="00F50521" w:rsidRPr="00A478B1">
        <w:rPr>
          <w:color w:val="000000"/>
          <w:sz w:val="26"/>
          <w:szCs w:val="26"/>
        </w:rPr>
        <w:t xml:space="preserve">муниципального образования </w:t>
      </w:r>
      <w:r w:rsidRPr="00A478B1">
        <w:rPr>
          <w:color w:val="000000"/>
          <w:sz w:val="26"/>
          <w:szCs w:val="26"/>
        </w:rPr>
        <w:t xml:space="preserve"> ведет учет всех договоров аренды, заключаемых в соответствии с Положением, учет и контроль поступления денежных средств от арендной платы.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4.3. Для получения в аренду объектов муниципальной собственности физические и юридические лица подают в администрацию </w:t>
      </w:r>
      <w:r w:rsidR="00F50521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заявление.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К заявлению прилагаются копии следующих документов: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регистрационные и учредительные документы или выписка из Единого государственного реестра (копия паспорта для физических лиц);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свидетельство о государственной регистрации юридического лица или индивидуального предпринимателя;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документ, подтверждающий полномочия руководителя или представителя юридического лица;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Указанные документы заявителю не возвращаются.</w:t>
      </w:r>
      <w:r w:rsidR="00594D18" w:rsidRPr="00A478B1">
        <w:rPr>
          <w:color w:val="000000"/>
          <w:sz w:val="26"/>
          <w:szCs w:val="26"/>
        </w:rPr>
        <w:t xml:space="preserve"> В случае</w:t>
      </w:r>
      <w:proofErr w:type="gramStart"/>
      <w:r w:rsidR="00594D18" w:rsidRPr="00A478B1">
        <w:rPr>
          <w:color w:val="000000"/>
          <w:sz w:val="26"/>
          <w:szCs w:val="26"/>
        </w:rPr>
        <w:t>,</w:t>
      </w:r>
      <w:proofErr w:type="gramEnd"/>
      <w:r w:rsidR="00594D18" w:rsidRPr="00A478B1">
        <w:rPr>
          <w:color w:val="000000"/>
          <w:sz w:val="26"/>
          <w:szCs w:val="26"/>
        </w:rPr>
        <w:t xml:space="preserve"> если документы, указанные в абзацах третьем, четвертом настоящего пункта не представлены заявителем, администрация самостоятельно испрашивает данные документы в рамках межведомственного взаимодействия. 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Заявление подлежит обязательной регистрации в течение трех дней с момента поступления в администрацию </w:t>
      </w:r>
      <w:r w:rsidR="00F50521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. В течение 30 дней администрация поселения рассматривает заявление и дает письменный ответ по существу. При рассмотрении заявления администрация поселения запрашивает необходимые документы и материалы в других государственных органах, органах местного самоуправления и у иных должностных лиц.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lastRenderedPageBreak/>
        <w:t xml:space="preserve">Физические и юридические лица вправе обжаловать принятое администрацией </w:t>
      </w:r>
      <w:r w:rsidR="00F50521" w:rsidRPr="00A478B1">
        <w:rPr>
          <w:color w:val="000000"/>
          <w:sz w:val="26"/>
          <w:szCs w:val="26"/>
        </w:rPr>
        <w:t xml:space="preserve">муниципального образования </w:t>
      </w:r>
      <w:r w:rsidRPr="00A478B1">
        <w:rPr>
          <w:color w:val="000000"/>
          <w:sz w:val="26"/>
          <w:szCs w:val="26"/>
        </w:rPr>
        <w:t xml:space="preserve">решение </w:t>
      </w:r>
      <w:r w:rsidR="00262CE1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 xml:space="preserve"> в соответствии с действующим законодательством.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4.4. Передача в аренду объектов муниципальной собственности осуществляется администрацией поселения на основании постановления администрации </w:t>
      </w:r>
      <w:r w:rsidR="00DE3BA9" w:rsidRPr="00A478B1">
        <w:rPr>
          <w:color w:val="000000"/>
          <w:sz w:val="26"/>
          <w:szCs w:val="26"/>
        </w:rPr>
        <w:t xml:space="preserve">муниципального образования </w:t>
      </w:r>
      <w:r w:rsidRPr="00A478B1">
        <w:rPr>
          <w:color w:val="000000"/>
          <w:sz w:val="26"/>
          <w:szCs w:val="26"/>
        </w:rPr>
        <w:t>в порядке, предусмотренном Положением.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4.5. По постановлению администрации </w:t>
      </w:r>
      <w:r w:rsidR="00DE3BA9" w:rsidRPr="00A478B1">
        <w:rPr>
          <w:color w:val="000000"/>
          <w:sz w:val="26"/>
          <w:szCs w:val="26"/>
        </w:rPr>
        <w:t xml:space="preserve">муниципального образования </w:t>
      </w:r>
      <w:r w:rsidRPr="00A478B1">
        <w:rPr>
          <w:color w:val="000000"/>
          <w:sz w:val="26"/>
          <w:szCs w:val="26"/>
        </w:rPr>
        <w:t>о передаче в аренду объектов муниципальной собственности администрация предоставляет имущество: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в аренду путем организации и проведения торгов (аукциона, конкурса);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без проведения торгов (аукциона, конкурса) в случаях, предусмотренных пунктом 4.6 Положения.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4.6. Решение о предоставлении имущества в аренду без проведения торгов принимается в случаях, предусмотренных статьей 17.1 и главой 5</w:t>
      </w:r>
      <w:r w:rsidRPr="00A478B1">
        <w:rPr>
          <w:rStyle w:val="apple-converted-space"/>
          <w:color w:val="000000"/>
          <w:sz w:val="26"/>
          <w:szCs w:val="26"/>
        </w:rPr>
        <w:t> </w:t>
      </w:r>
      <w:r w:rsidRPr="00A478B1">
        <w:rPr>
          <w:sz w:val="26"/>
          <w:szCs w:val="26"/>
        </w:rPr>
        <w:t>Федерального закона от 26.07.2006 № 135-ФЗ «О защите конкуренции».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4.7. Договор аренды муниципального имущества может быть краткосрочным (до 1 года) и долгосрочным (свыше 1 года) или заключенным на определенный срок.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4.8. </w:t>
      </w:r>
      <w:proofErr w:type="gramStart"/>
      <w:r w:rsidRPr="00A478B1">
        <w:rPr>
          <w:color w:val="000000"/>
          <w:sz w:val="26"/>
          <w:szCs w:val="26"/>
        </w:rPr>
        <w:t>Контроль за</w:t>
      </w:r>
      <w:proofErr w:type="gramEnd"/>
      <w:r w:rsidRPr="00A478B1">
        <w:rPr>
          <w:color w:val="000000"/>
          <w:sz w:val="26"/>
          <w:szCs w:val="26"/>
        </w:rPr>
        <w:t xml:space="preserve"> выполнением условий договора аренды осуществляет администрация </w:t>
      </w:r>
      <w:r w:rsidR="00DE3BA9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4.9. Размер арендной платы за пользование объектами муниципальной собственности определяется в соответствии с Методикой расчета арендной платы за муниципальное имущество, утвержденной </w:t>
      </w:r>
      <w:r w:rsidR="00DE3BA9" w:rsidRPr="00A478B1">
        <w:rPr>
          <w:color w:val="000000"/>
          <w:sz w:val="26"/>
          <w:szCs w:val="26"/>
        </w:rPr>
        <w:t>Советом депутатов 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4.10. Размер арендной платы определяется исходя из утвержденных в установленном порядке </w:t>
      </w:r>
      <w:r w:rsidR="0046765F" w:rsidRPr="00A478B1">
        <w:rPr>
          <w:color w:val="000000"/>
          <w:sz w:val="26"/>
          <w:szCs w:val="26"/>
        </w:rPr>
        <w:t>Советом депутатов муниципального образования</w:t>
      </w:r>
      <w:r w:rsidRPr="00A478B1">
        <w:rPr>
          <w:color w:val="000000"/>
          <w:sz w:val="26"/>
          <w:szCs w:val="26"/>
        </w:rPr>
        <w:t xml:space="preserve"> величин: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минимальной ставки годовой арендной платы за один квадратный метр общей нежилой площади;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- базовой величины стоимости одного квадратного метра строительства нового жилья.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4.11. В случае заключения договора аренды муниципального имущества по результатам торгов размер арендной платы определяется в соответствии с итоговым протоколом на весь период действия договора. При этом начальный размер арендной платы определяется в соответствии с Методикой расчета арендной платы за муниципальное имущество либо на основании расчета размера арендной платы или стоимости права аренды, составленного в соответствии с законодательством об оценочной деятельности.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4.12. В случае заключения договора аренды на определенный срок более одного года, либо пролонгации действующего договора аренды администрация </w:t>
      </w:r>
      <w:r w:rsidR="0046765F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вправе установить размер арендной платы по результатам независимой оценки.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4.1</w:t>
      </w:r>
      <w:r w:rsidR="001F5B4B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 Арендная плата перечисляется арендаторами в бюджет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в соответствии с условиями договора аренды и бюджетным законодательством.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5. Закрепление муниципального имущества на праве хозяйственного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ведения и оперативного управления и прекращение права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хозяйственного ведения и оперативного управления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5.1. Передача при закреплении на праве хозяйственного ведения или оперативного управления за муниципальными предприятиями и учреждениями имущества </w:t>
      </w:r>
      <w:r w:rsidRPr="00A478B1">
        <w:rPr>
          <w:color w:val="000000"/>
          <w:sz w:val="26"/>
          <w:szCs w:val="26"/>
        </w:rPr>
        <w:lastRenderedPageBreak/>
        <w:t xml:space="preserve">осуществляется на основании постановления администрации </w:t>
      </w:r>
      <w:r w:rsidR="005D6F37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5.2. Прекращение права хозяйственного ведения и оперативного управления осуществляется по основаниям и в порядке, предусмотренным гражданским законодательством и нормативными правовыми </w:t>
      </w:r>
      <w:r w:rsidR="009436F4" w:rsidRPr="00A478B1">
        <w:rPr>
          <w:color w:val="000000"/>
          <w:sz w:val="26"/>
          <w:szCs w:val="26"/>
        </w:rPr>
        <w:t xml:space="preserve">актами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5.3. При закреплении имущества на праве хозяйственного ведения или оперативного управления или в случаях прекращения права хозяйственного ведения и оперативного управления передача имущества осуществляется по актам приема-передачи. От имени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передающей или принимающей стороной высту</w:t>
      </w:r>
      <w:r w:rsidR="005D6F37" w:rsidRPr="00A478B1">
        <w:rPr>
          <w:color w:val="000000"/>
          <w:sz w:val="26"/>
          <w:szCs w:val="26"/>
        </w:rPr>
        <w:t>пает администрация 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 xml:space="preserve">6. Передача имущества, составляющего муниципальную </w:t>
      </w:r>
      <w:r w:rsidR="0096531A" w:rsidRPr="00A478B1">
        <w:rPr>
          <w:b/>
          <w:bCs/>
          <w:color w:val="000000"/>
          <w:sz w:val="26"/>
          <w:szCs w:val="26"/>
        </w:rPr>
        <w:t xml:space="preserve"> </w:t>
      </w:r>
      <w:r w:rsidRPr="00A478B1">
        <w:rPr>
          <w:b/>
          <w:bCs/>
          <w:color w:val="000000"/>
          <w:sz w:val="26"/>
          <w:szCs w:val="26"/>
        </w:rPr>
        <w:t xml:space="preserve"> казну </w:t>
      </w:r>
      <w:r w:rsidR="00594D18" w:rsidRPr="00A478B1">
        <w:rPr>
          <w:b/>
          <w:color w:val="000000"/>
          <w:sz w:val="26"/>
          <w:szCs w:val="26"/>
        </w:rPr>
        <w:t>муниципального образования</w:t>
      </w:r>
      <w:r w:rsidRPr="00A478B1">
        <w:rPr>
          <w:b/>
          <w:bCs/>
          <w:color w:val="000000"/>
          <w:sz w:val="26"/>
          <w:szCs w:val="26"/>
        </w:rPr>
        <w:t>, в доверительное управление, в залог (ипотеку), безвозмездное пользование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6.</w:t>
      </w:r>
      <w:r w:rsidR="0096531A" w:rsidRPr="00A478B1">
        <w:rPr>
          <w:color w:val="000000"/>
          <w:sz w:val="26"/>
          <w:szCs w:val="26"/>
        </w:rPr>
        <w:t>1</w:t>
      </w:r>
      <w:r w:rsidRPr="00A478B1">
        <w:rPr>
          <w:color w:val="000000"/>
          <w:sz w:val="26"/>
          <w:szCs w:val="26"/>
        </w:rPr>
        <w:t xml:space="preserve">. Передача имущества, составляющего муниципальную </w:t>
      </w:r>
      <w:r w:rsidR="0096531A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 xml:space="preserve"> казну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в доверительное управление осуществляется на торгах.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6.</w:t>
      </w:r>
      <w:r w:rsidR="0096531A" w:rsidRPr="00A478B1">
        <w:rPr>
          <w:color w:val="000000"/>
          <w:sz w:val="26"/>
          <w:szCs w:val="26"/>
        </w:rPr>
        <w:t>2</w:t>
      </w:r>
      <w:r w:rsidRPr="00A478B1">
        <w:rPr>
          <w:color w:val="000000"/>
          <w:sz w:val="26"/>
          <w:szCs w:val="26"/>
        </w:rPr>
        <w:t xml:space="preserve">. Передача имущества, составляющего муниципальную </w:t>
      </w:r>
      <w:r w:rsidR="0096531A" w:rsidRPr="00A478B1">
        <w:rPr>
          <w:color w:val="000000"/>
          <w:sz w:val="26"/>
          <w:szCs w:val="26"/>
        </w:rPr>
        <w:t xml:space="preserve"> </w:t>
      </w:r>
      <w:r w:rsidRPr="00A478B1">
        <w:rPr>
          <w:color w:val="000000"/>
          <w:sz w:val="26"/>
          <w:szCs w:val="26"/>
        </w:rPr>
        <w:t xml:space="preserve">казну </w:t>
      </w:r>
      <w:r w:rsidR="00594D18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, в безвозмездное пользование осуществляется по результатам проведения конкурсов или аукционов, за исключением случаев, предусмотренных статьей 17.1 и главой 5 Федерального закона от 26.07.2006 № 135-ФЗ "О защите конкуренции".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6.</w:t>
      </w:r>
      <w:r w:rsidR="0096531A" w:rsidRPr="00A478B1">
        <w:rPr>
          <w:color w:val="000000"/>
          <w:sz w:val="26"/>
          <w:szCs w:val="26"/>
        </w:rPr>
        <w:t>3</w:t>
      </w:r>
      <w:r w:rsidRPr="00A478B1">
        <w:rPr>
          <w:color w:val="000000"/>
          <w:sz w:val="26"/>
          <w:szCs w:val="26"/>
        </w:rPr>
        <w:t xml:space="preserve">. Стороной по сделкам доверительного управления, залога (ипотеки), безвозмездного пользования в отношении имущества, составляющего казну, выступает </w:t>
      </w:r>
      <w:r w:rsidR="00594D18" w:rsidRPr="00A478B1">
        <w:rPr>
          <w:color w:val="000000"/>
          <w:sz w:val="26"/>
          <w:szCs w:val="26"/>
        </w:rPr>
        <w:t>муниципальное образование</w:t>
      </w:r>
      <w:r w:rsidRPr="00A478B1">
        <w:rPr>
          <w:color w:val="000000"/>
          <w:sz w:val="26"/>
          <w:szCs w:val="26"/>
        </w:rPr>
        <w:t xml:space="preserve">, от имени которого действует администрация </w:t>
      </w:r>
      <w:r w:rsidR="005D6F37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7. Заключение договоров аренды, безвозмездного пользования и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A478B1">
        <w:rPr>
          <w:b/>
          <w:bCs/>
          <w:color w:val="000000"/>
          <w:sz w:val="26"/>
          <w:szCs w:val="26"/>
        </w:rPr>
        <w:t>доверительного управления муниципальным имуществом на торгах 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7.1. </w:t>
      </w:r>
      <w:proofErr w:type="gramStart"/>
      <w:r w:rsidRPr="00A478B1">
        <w:rPr>
          <w:color w:val="000000"/>
          <w:sz w:val="26"/>
          <w:szCs w:val="26"/>
        </w:rPr>
        <w:t>Торги (аукционы и конкурсы) на право заключения договоров аренды, безвозмездного пользования и доверительного управления проводятся в соответствии с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A478B1">
        <w:rPr>
          <w:color w:val="000000"/>
          <w:sz w:val="26"/>
          <w:szCs w:val="26"/>
        </w:rPr>
        <w:t>, и в перечне видов имущества, в отношении которого заключение указанных договоров может осуществляться путем проведения торгов в форме конкурса. Аукционы и конкурсы на право аренды могут быть открытыми или закрытыми.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 xml:space="preserve">7.2. При заключении договора на торгах организатором торгов выступает администрация </w:t>
      </w:r>
      <w:r w:rsidR="005D6F37" w:rsidRPr="00A478B1">
        <w:rPr>
          <w:color w:val="000000"/>
          <w:sz w:val="26"/>
          <w:szCs w:val="26"/>
        </w:rPr>
        <w:t>муниципального образования</w:t>
      </w:r>
      <w:r w:rsidR="0096531A" w:rsidRPr="00A478B1">
        <w:rPr>
          <w:color w:val="000000"/>
          <w:sz w:val="26"/>
          <w:szCs w:val="26"/>
        </w:rPr>
        <w:t xml:space="preserve">. 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Реше</w:t>
      </w:r>
      <w:r w:rsidR="005D6F37" w:rsidRPr="00A478B1">
        <w:rPr>
          <w:color w:val="000000"/>
          <w:sz w:val="26"/>
          <w:szCs w:val="26"/>
        </w:rPr>
        <w:t xml:space="preserve">ния администрации муниципального образования </w:t>
      </w:r>
      <w:r w:rsidRPr="00A478B1">
        <w:rPr>
          <w:color w:val="000000"/>
          <w:sz w:val="26"/>
          <w:szCs w:val="26"/>
        </w:rPr>
        <w:t>по вопросам организации и проведения торгов оформляются протоколами.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7.3. В целях организации и проведения торгов создается комиссия по проведению торгов на право заключения договоров аренды, безвозмездного пользования и доверительного управления муниципальным имуществом.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Состав комиссии утверждается постановле</w:t>
      </w:r>
      <w:r w:rsidR="005D6F37" w:rsidRPr="00A478B1">
        <w:rPr>
          <w:color w:val="000000"/>
          <w:sz w:val="26"/>
          <w:szCs w:val="26"/>
        </w:rPr>
        <w:t>нием администрации муниципального образования</w:t>
      </w:r>
      <w:r w:rsidRPr="00A478B1">
        <w:rPr>
          <w:color w:val="000000"/>
          <w:sz w:val="26"/>
          <w:szCs w:val="26"/>
        </w:rPr>
        <w:t>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7.4. Комиссия рассматривает, оценивает и сопоставляет заявки участников конкурсов или контролирует работу аукциониста при проведен</w:t>
      </w:r>
      <w:proofErr w:type="gramStart"/>
      <w:r w:rsidRPr="00A478B1">
        <w:rPr>
          <w:color w:val="000000"/>
          <w:sz w:val="26"/>
          <w:szCs w:val="26"/>
        </w:rPr>
        <w:t>ии ау</w:t>
      </w:r>
      <w:proofErr w:type="gramEnd"/>
      <w:r w:rsidRPr="00A478B1">
        <w:rPr>
          <w:color w:val="000000"/>
          <w:sz w:val="26"/>
          <w:szCs w:val="26"/>
        </w:rPr>
        <w:t>кционов и подписывает итоговый протокол торгов.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lastRenderedPageBreak/>
        <w:t xml:space="preserve">7.5. Расходы на организацию и проведение торгов финансируются по смете администрации </w:t>
      </w:r>
      <w:r w:rsidR="005D6F37" w:rsidRPr="00A478B1">
        <w:rPr>
          <w:color w:val="000000"/>
          <w:sz w:val="26"/>
          <w:szCs w:val="26"/>
        </w:rPr>
        <w:t>муниципального образования</w:t>
      </w:r>
      <w:r w:rsidRPr="00A478B1">
        <w:rPr>
          <w:color w:val="000000"/>
          <w:sz w:val="26"/>
          <w:szCs w:val="26"/>
        </w:rPr>
        <w:t xml:space="preserve"> из</w:t>
      </w:r>
      <w:r w:rsidR="005D6F37" w:rsidRPr="00A478B1">
        <w:rPr>
          <w:color w:val="000000"/>
          <w:sz w:val="26"/>
          <w:szCs w:val="26"/>
        </w:rPr>
        <w:t xml:space="preserve"> местного</w:t>
      </w:r>
      <w:r w:rsidRPr="00A478B1">
        <w:rPr>
          <w:color w:val="000000"/>
          <w:sz w:val="26"/>
          <w:szCs w:val="26"/>
        </w:rPr>
        <w:t xml:space="preserve"> бюджета.</w:t>
      </w:r>
    </w:p>
    <w:p w:rsidR="00893A90" w:rsidRPr="00A478B1" w:rsidRDefault="00893A90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A478B1">
        <w:rPr>
          <w:color w:val="000000"/>
          <w:sz w:val="26"/>
          <w:szCs w:val="26"/>
        </w:rPr>
        <w:t>Все средства от проведения торгов направляются в бюджет поселения.</w:t>
      </w:r>
    </w:p>
    <w:p w:rsidR="007D06C6" w:rsidRPr="00A478B1" w:rsidRDefault="007D06C6" w:rsidP="007D06C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24443B" w:rsidRPr="00A478B1" w:rsidRDefault="0024443B" w:rsidP="007D06C6">
      <w:pPr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A478B1">
        <w:rPr>
          <w:rFonts w:ascii="Times New Roman" w:hAnsi="Times New Roman"/>
          <w:b/>
          <w:sz w:val="26"/>
          <w:szCs w:val="26"/>
        </w:rPr>
        <w:t>8.  Передача муниципального имущества на условиях концессионных соглашений</w:t>
      </w:r>
    </w:p>
    <w:p w:rsidR="0024443B" w:rsidRPr="00A478B1" w:rsidRDefault="00594D18" w:rsidP="007D06C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478B1">
        <w:rPr>
          <w:rFonts w:ascii="Times New Roman" w:hAnsi="Times New Roman"/>
          <w:sz w:val="26"/>
          <w:szCs w:val="26"/>
        </w:rPr>
        <w:t xml:space="preserve">        8.1. </w:t>
      </w:r>
      <w:r w:rsidR="0024443B" w:rsidRPr="00A478B1">
        <w:rPr>
          <w:rFonts w:ascii="Times New Roman" w:hAnsi="Times New Roman"/>
          <w:sz w:val="26"/>
          <w:szCs w:val="26"/>
        </w:rPr>
        <w:t>Муниципальное имущество может быть передано на условиях  концессионного  соглашения в порядке, установленном Федеральным законом РФ  от 21.06.2005 №115-ФЗ «О концессионных соглашениях».</w:t>
      </w:r>
    </w:p>
    <w:p w:rsidR="0024443B" w:rsidRPr="00A478B1" w:rsidRDefault="0024443B" w:rsidP="007D06C6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A478B1">
        <w:rPr>
          <w:rFonts w:ascii="Times New Roman" w:hAnsi="Times New Roman"/>
          <w:sz w:val="26"/>
          <w:szCs w:val="26"/>
        </w:rPr>
        <w:t xml:space="preserve">        </w:t>
      </w:r>
      <w:r w:rsidR="00594D18" w:rsidRPr="00A478B1">
        <w:rPr>
          <w:rFonts w:ascii="Times New Roman" w:hAnsi="Times New Roman"/>
          <w:sz w:val="26"/>
          <w:szCs w:val="26"/>
        </w:rPr>
        <w:t>8.</w:t>
      </w:r>
      <w:r w:rsidRPr="00A478B1">
        <w:rPr>
          <w:rFonts w:ascii="Times New Roman" w:hAnsi="Times New Roman"/>
          <w:sz w:val="26"/>
          <w:szCs w:val="26"/>
        </w:rPr>
        <w:t>2.</w:t>
      </w:r>
      <w:r w:rsidR="00594D18" w:rsidRPr="00A478B1">
        <w:rPr>
          <w:rFonts w:ascii="Times New Roman" w:hAnsi="Times New Roman"/>
          <w:sz w:val="26"/>
          <w:szCs w:val="26"/>
        </w:rPr>
        <w:t xml:space="preserve"> </w:t>
      </w:r>
      <w:r w:rsidRPr="00A478B1">
        <w:rPr>
          <w:rFonts w:ascii="Times New Roman" w:hAnsi="Times New Roman"/>
          <w:sz w:val="26"/>
          <w:szCs w:val="26"/>
        </w:rPr>
        <w:t>От имени муниципального образования, как концедента в концессионных соглашениях выступает администрация</w:t>
      </w:r>
      <w:r w:rsidR="001F5B4B" w:rsidRPr="00A478B1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A478B1">
        <w:rPr>
          <w:rFonts w:ascii="Times New Roman" w:hAnsi="Times New Roman"/>
          <w:sz w:val="26"/>
          <w:szCs w:val="26"/>
        </w:rPr>
        <w:t xml:space="preserve">. </w:t>
      </w:r>
    </w:p>
    <w:p w:rsidR="008D20FE" w:rsidRPr="00A478B1" w:rsidRDefault="0012577F" w:rsidP="007D06C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</w:p>
    <w:p w:rsidR="008D20FE" w:rsidRPr="00A478B1" w:rsidRDefault="0012577F" w:rsidP="007D06C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9. З</w:t>
      </w:r>
      <w:r w:rsidR="008D20FE"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аключени</w:t>
      </w:r>
      <w:r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е</w:t>
      </w:r>
      <w:r w:rsidR="008D20FE"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концессионных соглашений в отношении имущества, находящегося в </w:t>
      </w:r>
      <w:r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муниципальной </w:t>
      </w:r>
      <w:r w:rsidR="008D20FE" w:rsidRPr="00A478B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собственности </w:t>
      </w:r>
      <w:r w:rsidRPr="00A478B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</w:p>
    <w:p w:rsidR="008D20FE" w:rsidRPr="00A478B1" w:rsidRDefault="00594D18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Объектом концессионного соглашения может являться имущество, указанное в статье 4 Федерального закона от 21.07.2005 № 115-ФЗ «О концессионных соглашениях» (далее – Федеральный закон №115-ФЗ) и находящееся в собственности </w:t>
      </w:r>
      <w:r w:rsidR="00204AD5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образования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D20FE" w:rsidRPr="00A478B1" w:rsidRDefault="00594D18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Администрация муниципального образования является органом, уполномоченным: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на утверждение конкурсной документации, внесение изменений в конкурсную документацию, за исключением устанавливаемых в соответствии с решением о заключении концессионного соглашения положений конкурсной документации;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на создание конкурсной комиссии по проведению конкурса (далее - конкурсная комиссия), утверждение ее персонального состава.</w:t>
      </w:r>
    </w:p>
    <w:p w:rsidR="008D20FE" w:rsidRPr="00A478B1" w:rsidRDefault="000966BB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9.3</w:t>
      </w:r>
      <w:r w:rsidR="008D20FE"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 Рассмотрение предложения лица, выступившего с инициативой заключения концессионного соглашения</w:t>
      </w:r>
      <w:r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инициативой заключения концессионного соглашения могут выступать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частью 4.11 статьи 37 Федерального закона № 115-ФЗ (далее – инициатор заключения концессионного соглашения).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Предложение о заключении концессионного соглашения (далее – Предложение) направляется на имя главы </w:t>
      </w:r>
      <w:r w:rsidR="000966B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муниципального образования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и должно соответствовать требованиям постановления Правительства Российской Федерации 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целях предварительного рассмотрения Предложения администрацией муниципального образования  образуется рабочая группа по заключению и реализации концессионного соглашения с привлечением руководителей </w:t>
      </w:r>
      <w:r w:rsidR="001F5B4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муниципальных унитарных предприятий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иных экспертов.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течение 10 дней со дня поступления Предложения уполномоченный специалист администрации муниципального образования направляет его и проект концессионного соглашения на рассмотрение: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а) уполномоченному специалисту администрации муниципального образования по имуществу и земельным отношениям для предоставления сведений о земельных участках, находящихся в собственности муниципального образования, необходимых для реализации концессионного соглашения, об объектах недвижимого имущества,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необходимых при реализации концессионного соглашения, из реестра муниципальной собственности;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главе муниципального образования, для оценки целесообразности реализации Предложения.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Уполномоченный специалист администрации муниципального образования в течение 5 дней со дня поступления информации указанной в </w:t>
      </w:r>
      <w:r w:rsidR="000966B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абзаце пятом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пункт</w:t>
      </w:r>
      <w:r w:rsidR="001F5B4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 </w:t>
      </w:r>
      <w:r w:rsidR="000966B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.3. </w:t>
      </w:r>
      <w:r w:rsidR="001F5B4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настоящего положения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организует заседание рабочей группы.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результатам заседания рабочей группы принимается одно из следующих решений: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о возможности заключения концессионного соглашения в отношении конкретного объекта концессионного соглашения на представленных в Предложении условиях;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 № 115-ФЗ.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переговоров в форме совместных совещаний с инициатором заключения концессионного соглашения в целях обсуждения условий концессионного соглашения по результатам переговоров. Срок проведения таких переговоров не может превышать 60 календарных дней.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результатам переговоров инициатор заключения концессионного соглашения представляет в администрацию муниципального образования проект концессионного соглашения с внесенными изменениями, который подлежит рассмотрению администрацией муниципального образования  в трехдневный срок.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случае если в результате переговоров стороны не достигли согласия по условиям концессионного соглашения, либо инициатор заключения концессионного соглашения отказался от ведения переговоров по изменению предложенных условий концессионного соглашения, администрация муниципального </w:t>
      </w:r>
      <w:r w:rsidR="001F5B4B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образования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течение 10 дней направляет в адрес инициатора заключения концессионного соглашения письменный ответ о невозможности заключения концессионного соглашения с приложением копии протокола заседания рабочей группы.</w:t>
      </w:r>
      <w:proofErr w:type="gramEnd"/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принятия решения о возможности заключения концессионного соглашения в отношении объекта концессионного соглашения на представленных инициатором заключения концессионного соглашения условиях администрация муниципального образ</w:t>
      </w:r>
      <w:r w:rsidR="009543F4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ова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ния в течение 10 дней со дня принятия такого решения размещает на официальном сайте Российской Федерации для размещения информации о проведении торгов (www.torgi.gov.ru) (далее – официальный сайт), Предложение в целях принятия заявок о готовности к</w:t>
      </w:r>
      <w:proofErr w:type="gramEnd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участию в конкурсе на заключение концессионного соглашения на условиях, определенных в Предложении в отношении объекта концессионного соглашения, предусмотренного о заключении концессионного соглашения, от иных лиц, отвечающих требованиям, предъявляемым частью 4.1 статьи 37 Федерального закона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случае согласования проекта концессионного соглашения с внесенными изменениями администрацией муниципального образования и инициатором заключения концессионного соглашения, Предложение размещается в течение 10 дней со дня его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принятия на официальном сайте в целях принятия заявок о готовности к участию в конкурсе.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случае</w:t>
      </w:r>
      <w:r w:rsidR="006F314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если </w:t>
      </w:r>
      <w:r w:rsidR="00E57093" w:rsidRPr="00A478B1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="00A478B1" w:rsidRPr="00A478B1">
        <w:rPr>
          <w:rFonts w:ascii="Times New Roman" w:hAnsi="Times New Roman"/>
          <w:sz w:val="26"/>
          <w:szCs w:val="26"/>
          <w:shd w:val="clear" w:color="auto" w:fill="FFFFFF"/>
        </w:rPr>
        <w:t>сорока пятидневный</w:t>
      </w:r>
      <w:r w:rsidR="00E57093" w:rsidRPr="00A478B1">
        <w:rPr>
          <w:rFonts w:ascii="Times New Roman" w:hAnsi="Times New Roman"/>
          <w:sz w:val="26"/>
          <w:szCs w:val="26"/>
          <w:shd w:val="clear" w:color="auto" w:fill="FFFFFF"/>
        </w:rPr>
        <w:t xml:space="preserve"> срок </w:t>
      </w:r>
      <w:r w:rsidR="00E57093" w:rsidRPr="00A478B1">
        <w:rPr>
          <w:rFonts w:ascii="Times New Roman" w:eastAsia="Times New Roman" w:hAnsi="Times New Roman"/>
          <w:sz w:val="26"/>
          <w:szCs w:val="26"/>
          <w:lang w:eastAsia="ru-RU"/>
        </w:rPr>
        <w:t xml:space="preserve"> с момента </w:t>
      </w:r>
      <w:r w:rsidRPr="00A478B1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размещения на официальном сайте Предложения поступили заявки о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готовности к участию в конкурсе, администрация муниципального образования обязана </w:t>
      </w:r>
      <w:proofErr w:type="gram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разместить</w:t>
      </w:r>
      <w:proofErr w:type="gramEnd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законом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случае если заявок о готовности к участию в конкурсе не поступило, концессионное соглашение заключается на условиях, предусмотренных в Предложении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законом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этом случае администрация муниципального образования в течение 3 дней информирует инициатора заключения концессионного соглашения о заключении концессионного соглашения без проведения конкурса.</w:t>
      </w:r>
    </w:p>
    <w:p w:rsidR="009543F4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Решение о заключении концессионного соглашения принимается в форме постановления администрации муниципального образования в течение 30 календарных дней после истечения </w:t>
      </w:r>
      <w:r w:rsidR="000913ED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срока, указанного в абзаце тринадцатом настоящего пункта</w:t>
      </w:r>
      <w:r w:rsidR="009543F4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8D20FE" w:rsidRPr="00A478B1" w:rsidRDefault="009543F4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Проект концессионного соглашения в течение 5 рабочих дней после принятия постановления администрации муниципального образования  о заключении концессионного соглашения направляется </w:t>
      </w:r>
      <w:proofErr w:type="spellStart"/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концедентом</w:t>
      </w:r>
      <w:proofErr w:type="spellEnd"/>
      <w:r w:rsidR="008D20FE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концессионеру с установлением срока для подписания этого соглашения, который не может превышать один месяц.</w:t>
      </w:r>
    </w:p>
    <w:p w:rsidR="008D20FE" w:rsidRPr="00A478B1" w:rsidRDefault="008D20FE" w:rsidP="007D06C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A478B1">
        <w:rPr>
          <w:rFonts w:ascii="Times New Roman" w:hAnsi="Times New Roman"/>
          <w:sz w:val="26"/>
          <w:szCs w:val="26"/>
          <w:shd w:val="clear" w:color="auto" w:fill="FFFFFF"/>
        </w:rPr>
        <w:t>Лицо, выступающее с инициативой заключения концессионного соглашения,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получения.</w:t>
      </w:r>
    </w:p>
    <w:p w:rsidR="008D20FE" w:rsidRPr="00A478B1" w:rsidRDefault="008D20FE" w:rsidP="007D06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  <w:shd w:val="clear" w:color="auto" w:fill="FFFFFF"/>
        </w:rPr>
        <w:t xml:space="preserve"> </w:t>
      </w:r>
      <w:r w:rsidRPr="00A478B1">
        <w:rPr>
          <w:sz w:val="26"/>
          <w:szCs w:val="26"/>
        </w:rPr>
        <w:t>Лицо, выступающее с инициативой заключения концессионного соглашения, а также иные лица, подающие заявки на заключение концессионного соглашения, должны отвечать следующим требованиям:</w:t>
      </w:r>
    </w:p>
    <w:p w:rsidR="008D20FE" w:rsidRPr="00A478B1" w:rsidRDefault="008D20FE" w:rsidP="007D06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>1) отсутствие решения о ликвидации юридического лица - заявителя (лица, подающего заявку на заключение концессионного соглашения) или о прекращении физическим лицом - заявителем (лицом, подающим заявку на заключение концессионного соглашения) деятельности в качестве индивидуального предпринимателя;</w:t>
      </w:r>
    </w:p>
    <w:p w:rsidR="008D20FE" w:rsidRPr="00A478B1" w:rsidRDefault="008D20FE" w:rsidP="007D06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>2) отсутствие определения суда о возбуждении производства по делу о банкротстве в отношении лица, выступающего с инициативой заключения концессионного соглашения;</w:t>
      </w:r>
    </w:p>
    <w:p w:rsidR="008D20FE" w:rsidRPr="00A478B1" w:rsidRDefault="008D20FE" w:rsidP="007D06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A478B1">
        <w:rPr>
          <w:sz w:val="26"/>
          <w:szCs w:val="26"/>
        </w:rPr>
        <w:t>3)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 законодательством 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</w:t>
      </w:r>
      <w:proofErr w:type="gramEnd"/>
      <w:r w:rsidRPr="00A478B1">
        <w:rPr>
          <w:sz w:val="26"/>
          <w:szCs w:val="26"/>
        </w:rPr>
        <w:t xml:space="preserve"> уплате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период;</w:t>
      </w:r>
    </w:p>
    <w:p w:rsidR="008D20FE" w:rsidRPr="00A478B1" w:rsidRDefault="008D20FE" w:rsidP="007D06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 xml:space="preserve">4) наличие средств или возможности их получения в размере не менее пяти процентов от объема заявленных в проекте концессионного соглашения инвестиций </w:t>
      </w:r>
      <w:r w:rsidRPr="00A478B1">
        <w:rPr>
          <w:sz w:val="26"/>
          <w:szCs w:val="26"/>
        </w:rPr>
        <w:lastRenderedPageBreak/>
        <w:t>(предельного размера расходов на создание и (или)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соглашения).</w:t>
      </w:r>
    </w:p>
    <w:p w:rsidR="008D20FE" w:rsidRPr="00A478B1" w:rsidRDefault="008D20FE" w:rsidP="00A478B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478B1">
        <w:rPr>
          <w:sz w:val="26"/>
          <w:szCs w:val="26"/>
        </w:rPr>
        <w:t xml:space="preserve"> Лицо, выступающее с инициативой заключения концессионного соглашения, вправе проводить с администрацией муниципального образования переговоры, связанные с подготовкой проекта концессионного соглашения, до направления предложения о заключении концессионного соглашения.</w:t>
      </w:r>
    </w:p>
    <w:p w:rsidR="008D20FE" w:rsidRPr="00A478B1" w:rsidRDefault="00E57093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9.4.</w:t>
      </w:r>
      <w:r w:rsidR="008D20FE"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Подготовка и проведение конкурсов на право заключения концессионных соглашений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утверждения главой муниципального образования</w:t>
      </w:r>
      <w:r w:rsidR="000913ED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решения о заключении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концессионного соглашения и в случае</w:t>
      </w:r>
      <w:r w:rsidR="000913ED"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истечения срока, указанного в абзаце тринадцатом  пункта 9.3 настоящего Положения,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уполномоченным специалистом администрации муниципального образования готовится проект постановления администрации муниципального образования о создании конкурсной комиссии и конкурсная документация в соответствии с требованиями статьи 23 Федерального закона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  <w:proofErr w:type="gramEnd"/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Организация и проведение конкурса на право заключения концессионных соглашений (далее – конкурс) возлагается на конкурсную комиссию.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Администрация муниципального образования обеспечивает деятельность конкурсной комиссии, в том числе: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публикация сообщения о проведении конкурса в соответствии с требованиями статьи 26 Федерального закона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 на официальном сайте Российской Федерации для размещения информации о проведении торгов (www.torgi.gov.ru) и на официальном сайте администрации муниципального образования;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вскрытие конвертов с заявками на участие в конкурсе и проведение предварительного отбора участников конкурса в соответствии с требованиями статьей 28, 29 Федерального закона № 115-ФЗ;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вскрытие конвертов с конкурсными предложениями, проведение рассмотрения и оценки конкурсных предложений в соответствии с требованиями статьей 31, 32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ФЗ;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подготовка и публикация на официальном сайте администрации муниципального образования протокола о результатах проведения конкурса в соответствии с требованиями статьей 33-35 № 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</w:p>
    <w:p w:rsidR="008D20FE" w:rsidRPr="00A478B1" w:rsidRDefault="008D20FE" w:rsidP="00A478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 итогам конкурса с победителем заключается концессионное соглашение. Проект концессионного соглашения в течение 5 рабочих дней после подписания протокола о результатах проведения конкурса направляется  концессионеру с установлением срока для подписания этого соглашения, который не может превышать один месяц. </w:t>
      </w:r>
    </w:p>
    <w:p w:rsidR="000913ED" w:rsidRPr="00A478B1" w:rsidRDefault="000913ED" w:rsidP="00A478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9.5</w:t>
      </w:r>
      <w:r w:rsidR="008D20FE"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. Осуществление </w:t>
      </w:r>
      <w:proofErr w:type="gramStart"/>
      <w:r w:rsidR="008D20FE"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="008D20FE" w:rsidRPr="00A478B1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исполнением концессионных соглашений</w:t>
      </w:r>
    </w:p>
    <w:p w:rsidR="008D20FE" w:rsidRPr="00A478B1" w:rsidRDefault="008D20FE" w:rsidP="007D0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Администрация муниципального образования  осуществляет контроль за исполнением концессионного соглашения в соответствии </w:t>
      </w:r>
      <w:proofErr w:type="gram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proofErr w:type="gramEnd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Федеральным</w:t>
      </w:r>
      <w:proofErr w:type="gramEnd"/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законом №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115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478B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ФЗ.</w:t>
      </w:r>
    </w:p>
    <w:p w:rsidR="0096531A" w:rsidRPr="00A478B1" w:rsidRDefault="0096531A" w:rsidP="00A478B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6531A" w:rsidRDefault="0096531A" w:rsidP="007D06C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6531A" w:rsidRDefault="0096531A" w:rsidP="007D06C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6531A" w:rsidRDefault="0096531A" w:rsidP="007D06C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6531A" w:rsidRDefault="0096531A" w:rsidP="007D06C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6531A" w:rsidRDefault="0096531A" w:rsidP="007D06C6">
      <w:pPr>
        <w:pStyle w:val="a5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853EF" w:rsidRPr="00A478B1" w:rsidRDefault="009853EF" w:rsidP="00A478B1">
      <w:pPr>
        <w:pStyle w:val="a5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</w:p>
    <w:sectPr w:rsidR="009853EF" w:rsidRPr="00A478B1" w:rsidSect="00190D5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0E3"/>
    <w:multiLevelType w:val="multilevel"/>
    <w:tmpl w:val="1E807F94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77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1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7C22331"/>
    <w:multiLevelType w:val="singleLevel"/>
    <w:tmpl w:val="7C900A2C"/>
    <w:lvl w:ilvl="0">
      <w:start w:val="2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82F4C26"/>
    <w:multiLevelType w:val="multilevel"/>
    <w:tmpl w:val="FF863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D374E9E"/>
    <w:multiLevelType w:val="multilevel"/>
    <w:tmpl w:val="B81ECBFA"/>
    <w:lvl w:ilvl="0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1" w:hanging="720"/>
      </w:pPr>
      <w:rPr>
        <w:rFonts w:ascii="Tahoma" w:hAnsi="Tahoma" w:cs="Tahoma" w:hint="default"/>
        <w:color w:val="474145"/>
        <w:sz w:val="20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ascii="Tahoma" w:hAnsi="Tahoma" w:cs="Tahoma" w:hint="default"/>
        <w:color w:val="474145"/>
        <w:sz w:val="20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ascii="Tahoma" w:hAnsi="Tahoma" w:cs="Tahoma" w:hint="default"/>
        <w:color w:val="474145"/>
        <w:sz w:val="20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ascii="Tahoma" w:hAnsi="Tahoma" w:cs="Tahoma" w:hint="default"/>
        <w:color w:val="474145"/>
        <w:sz w:val="20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ascii="Tahoma" w:hAnsi="Tahoma" w:cs="Tahoma" w:hint="default"/>
        <w:color w:val="474145"/>
        <w:sz w:val="20"/>
      </w:rPr>
    </w:lvl>
    <w:lvl w:ilvl="6">
      <w:start w:val="1"/>
      <w:numFmt w:val="decimal"/>
      <w:isLgl/>
      <w:lvlText w:val="%1.%2.%3.%4.%5.%6.%7."/>
      <w:lvlJc w:val="left"/>
      <w:pPr>
        <w:ind w:left="3785" w:hanging="1800"/>
      </w:pPr>
      <w:rPr>
        <w:rFonts w:ascii="Tahoma" w:hAnsi="Tahoma" w:cs="Tahoma" w:hint="default"/>
        <w:color w:val="474145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785" w:hanging="1800"/>
      </w:pPr>
      <w:rPr>
        <w:rFonts w:ascii="Tahoma" w:hAnsi="Tahoma" w:cs="Tahoma" w:hint="default"/>
        <w:color w:val="474145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145" w:hanging="2160"/>
      </w:pPr>
      <w:rPr>
        <w:rFonts w:ascii="Tahoma" w:hAnsi="Tahoma" w:cs="Tahoma" w:hint="default"/>
        <w:color w:val="474145"/>
        <w:sz w:val="20"/>
      </w:rPr>
    </w:lvl>
  </w:abstractNum>
  <w:abstractNum w:abstractNumId="4">
    <w:nsid w:val="67BB3002"/>
    <w:multiLevelType w:val="hybridMultilevel"/>
    <w:tmpl w:val="CCA20FEE"/>
    <w:lvl w:ilvl="0" w:tplc="2D7429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34"/>
    <w:rsid w:val="0002341C"/>
    <w:rsid w:val="00026B88"/>
    <w:rsid w:val="00036E1B"/>
    <w:rsid w:val="0005305E"/>
    <w:rsid w:val="000656F0"/>
    <w:rsid w:val="000913ED"/>
    <w:rsid w:val="000966BB"/>
    <w:rsid w:val="000A3001"/>
    <w:rsid w:val="000A5103"/>
    <w:rsid w:val="000B09F7"/>
    <w:rsid w:val="000B43B5"/>
    <w:rsid w:val="000D52AC"/>
    <w:rsid w:val="000F6291"/>
    <w:rsid w:val="00116F34"/>
    <w:rsid w:val="0012577F"/>
    <w:rsid w:val="00190D52"/>
    <w:rsid w:val="001E27D0"/>
    <w:rsid w:val="001F5B4B"/>
    <w:rsid w:val="00204AD5"/>
    <w:rsid w:val="00205110"/>
    <w:rsid w:val="0024443B"/>
    <w:rsid w:val="002462F8"/>
    <w:rsid w:val="00250115"/>
    <w:rsid w:val="002602CB"/>
    <w:rsid w:val="00260E54"/>
    <w:rsid w:val="00262CE1"/>
    <w:rsid w:val="00271524"/>
    <w:rsid w:val="002919E4"/>
    <w:rsid w:val="00297D96"/>
    <w:rsid w:val="00297DAE"/>
    <w:rsid w:val="002A6962"/>
    <w:rsid w:val="002B15E3"/>
    <w:rsid w:val="002B471C"/>
    <w:rsid w:val="002F149E"/>
    <w:rsid w:val="002F2CD3"/>
    <w:rsid w:val="003007D8"/>
    <w:rsid w:val="003071B6"/>
    <w:rsid w:val="0032202A"/>
    <w:rsid w:val="00350D95"/>
    <w:rsid w:val="00355A65"/>
    <w:rsid w:val="00396770"/>
    <w:rsid w:val="003B6ECF"/>
    <w:rsid w:val="003D202C"/>
    <w:rsid w:val="0040727C"/>
    <w:rsid w:val="004267D0"/>
    <w:rsid w:val="0046765F"/>
    <w:rsid w:val="00492AE9"/>
    <w:rsid w:val="004D41B1"/>
    <w:rsid w:val="004E5ADB"/>
    <w:rsid w:val="0055018B"/>
    <w:rsid w:val="005524CC"/>
    <w:rsid w:val="00564931"/>
    <w:rsid w:val="00565E6B"/>
    <w:rsid w:val="00594D18"/>
    <w:rsid w:val="005B3ABE"/>
    <w:rsid w:val="005C57AF"/>
    <w:rsid w:val="005D6F37"/>
    <w:rsid w:val="005E61BF"/>
    <w:rsid w:val="00617A1B"/>
    <w:rsid w:val="00636120"/>
    <w:rsid w:val="006A6CAB"/>
    <w:rsid w:val="006C216C"/>
    <w:rsid w:val="006F314E"/>
    <w:rsid w:val="00746B00"/>
    <w:rsid w:val="007839A0"/>
    <w:rsid w:val="007934B2"/>
    <w:rsid w:val="007D06C6"/>
    <w:rsid w:val="007D0CB0"/>
    <w:rsid w:val="007D0D93"/>
    <w:rsid w:val="00804BA6"/>
    <w:rsid w:val="00882924"/>
    <w:rsid w:val="00893A90"/>
    <w:rsid w:val="008C1371"/>
    <w:rsid w:val="008D003D"/>
    <w:rsid w:val="008D20FE"/>
    <w:rsid w:val="008E6C89"/>
    <w:rsid w:val="009362A0"/>
    <w:rsid w:val="009436F4"/>
    <w:rsid w:val="009543F4"/>
    <w:rsid w:val="0096531A"/>
    <w:rsid w:val="009853EF"/>
    <w:rsid w:val="009916EB"/>
    <w:rsid w:val="009944D1"/>
    <w:rsid w:val="009B52F4"/>
    <w:rsid w:val="009D44DD"/>
    <w:rsid w:val="009D61C8"/>
    <w:rsid w:val="009D6B69"/>
    <w:rsid w:val="009E580B"/>
    <w:rsid w:val="009F6487"/>
    <w:rsid w:val="00A36217"/>
    <w:rsid w:val="00A478B1"/>
    <w:rsid w:val="00A51C3A"/>
    <w:rsid w:val="00A64ADA"/>
    <w:rsid w:val="00A87018"/>
    <w:rsid w:val="00AA2709"/>
    <w:rsid w:val="00AC52EA"/>
    <w:rsid w:val="00AD2BCA"/>
    <w:rsid w:val="00B317E3"/>
    <w:rsid w:val="00B7322B"/>
    <w:rsid w:val="00B97B92"/>
    <w:rsid w:val="00BA473E"/>
    <w:rsid w:val="00BF024A"/>
    <w:rsid w:val="00C11004"/>
    <w:rsid w:val="00C84194"/>
    <w:rsid w:val="00C942F1"/>
    <w:rsid w:val="00CB6594"/>
    <w:rsid w:val="00CB7FD1"/>
    <w:rsid w:val="00CC20DF"/>
    <w:rsid w:val="00CF19E8"/>
    <w:rsid w:val="00D33214"/>
    <w:rsid w:val="00D563F1"/>
    <w:rsid w:val="00D816BC"/>
    <w:rsid w:val="00DB5C57"/>
    <w:rsid w:val="00DD6DAB"/>
    <w:rsid w:val="00DE3BA9"/>
    <w:rsid w:val="00DF0987"/>
    <w:rsid w:val="00E11B02"/>
    <w:rsid w:val="00E27A65"/>
    <w:rsid w:val="00E41B06"/>
    <w:rsid w:val="00E42F61"/>
    <w:rsid w:val="00E57093"/>
    <w:rsid w:val="00E9712F"/>
    <w:rsid w:val="00EC7F9A"/>
    <w:rsid w:val="00F227DA"/>
    <w:rsid w:val="00F22801"/>
    <w:rsid w:val="00F436F1"/>
    <w:rsid w:val="00F45EDD"/>
    <w:rsid w:val="00F50521"/>
    <w:rsid w:val="00F60992"/>
    <w:rsid w:val="00F75790"/>
    <w:rsid w:val="00F86071"/>
    <w:rsid w:val="00F95198"/>
    <w:rsid w:val="00FA2DA3"/>
    <w:rsid w:val="00FE4672"/>
    <w:rsid w:val="00FF5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DA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97DAE"/>
    <w:pPr>
      <w:ind w:left="720"/>
      <w:contextualSpacing/>
    </w:pPr>
  </w:style>
  <w:style w:type="paragraph" w:customStyle="1" w:styleId="ConsPlusNonformat">
    <w:name w:val="ConsPlusNonformat"/>
    <w:uiPriority w:val="99"/>
    <w:rsid w:val="00297DA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297DA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29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0A3001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A3001"/>
    <w:pPr>
      <w:widowControl w:val="0"/>
      <w:autoSpaceDE w:val="0"/>
      <w:autoSpaceDN w:val="0"/>
      <w:adjustRightInd w:val="0"/>
      <w:spacing w:after="0" w:line="27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A30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A3001"/>
    <w:pPr>
      <w:widowControl w:val="0"/>
      <w:autoSpaceDE w:val="0"/>
      <w:autoSpaceDN w:val="0"/>
      <w:adjustRightInd w:val="0"/>
      <w:spacing w:after="0" w:line="274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0A300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rsid w:val="000A3001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basedOn w:val="a"/>
    <w:uiPriority w:val="1"/>
    <w:qFormat/>
    <w:rsid w:val="00893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A90"/>
  </w:style>
  <w:style w:type="character" w:styleId="a6">
    <w:name w:val="Hyperlink"/>
    <w:uiPriority w:val="99"/>
    <w:semiHidden/>
    <w:unhideWhenUsed/>
    <w:rsid w:val="00893A9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02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02CB"/>
    <w:rPr>
      <w:rFonts w:ascii="Tahoma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8D2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DA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97DAE"/>
    <w:pPr>
      <w:ind w:left="720"/>
      <w:contextualSpacing/>
    </w:pPr>
  </w:style>
  <w:style w:type="paragraph" w:customStyle="1" w:styleId="ConsPlusNonformat">
    <w:name w:val="ConsPlusNonformat"/>
    <w:uiPriority w:val="99"/>
    <w:rsid w:val="00297DA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297DA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4">
    <w:name w:val="Table Grid"/>
    <w:basedOn w:val="a1"/>
    <w:uiPriority w:val="59"/>
    <w:rsid w:val="00297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0A3001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A3001"/>
    <w:pPr>
      <w:widowControl w:val="0"/>
      <w:autoSpaceDE w:val="0"/>
      <w:autoSpaceDN w:val="0"/>
      <w:adjustRightInd w:val="0"/>
      <w:spacing w:after="0" w:line="273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A3001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A3001"/>
    <w:pPr>
      <w:widowControl w:val="0"/>
      <w:autoSpaceDE w:val="0"/>
      <w:autoSpaceDN w:val="0"/>
      <w:adjustRightInd w:val="0"/>
      <w:spacing w:after="0" w:line="274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0A300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7">
    <w:name w:val="Font Style27"/>
    <w:rsid w:val="000A3001"/>
    <w:rPr>
      <w:rFonts w:ascii="Times New Roman" w:hAnsi="Times New Roman" w:cs="Times New Roman" w:hint="default"/>
      <w:sz w:val="22"/>
      <w:szCs w:val="22"/>
    </w:rPr>
  </w:style>
  <w:style w:type="paragraph" w:styleId="a5">
    <w:name w:val="No Spacing"/>
    <w:basedOn w:val="a"/>
    <w:uiPriority w:val="1"/>
    <w:qFormat/>
    <w:rsid w:val="00893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3A90"/>
  </w:style>
  <w:style w:type="character" w:styleId="a6">
    <w:name w:val="Hyperlink"/>
    <w:uiPriority w:val="99"/>
    <w:semiHidden/>
    <w:unhideWhenUsed/>
    <w:rsid w:val="00893A9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02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602CB"/>
    <w:rPr>
      <w:rFonts w:ascii="Tahoma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8D2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37DC-E2BF-4188-8330-650AB4B5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28699</CharactersWithSpaces>
  <SharedDoc>false</SharedDoc>
  <HLinks>
    <vt:vector size="24" baseType="variant">
      <vt:variant>
        <vt:i4>5242962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/document/10900200/entry/1</vt:lpwstr>
      </vt:variant>
      <vt:variant>
        <vt:i4>7340050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http://zakon.scli.ru/ru/legal_texts/act_municipal_education/extended/index.php?do4=document&amp;id4=46fe6122-83a1-41d3-a87f-ca82977fb101</vt:lpwstr>
      </vt:variant>
      <vt:variant>
        <vt:lpwstr/>
      </vt:variant>
      <vt:variant>
        <vt:i4>3670094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http://www.consultant.ru/document/cons_doc_LAW_317662/41cc8390f274c9f8504c13251ffa7756f3503ed5/</vt:lpwstr>
      </vt:variant>
      <vt:variant>
        <vt:lpwstr>dst100588</vt:lpwstr>
      </vt:variant>
      <vt:variant>
        <vt:i4>2883663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http://zakon.scli.ru/ru/legal_texts/act_municipal_education/extended/index.php?do4=document&amp;id4=96e20c02-1b12-465a-b64c-24aa92270007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Бахарева Татьяна Михайловна</dc:creator>
  <cp:lastModifiedBy>USER</cp:lastModifiedBy>
  <cp:revision>3</cp:revision>
  <cp:lastPrinted>2022-08-22T04:50:00Z</cp:lastPrinted>
  <dcterms:created xsi:type="dcterms:W3CDTF">2022-09-13T03:56:00Z</dcterms:created>
  <dcterms:modified xsi:type="dcterms:W3CDTF">2022-09-13T04:00:00Z</dcterms:modified>
</cp:coreProperties>
</file>