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DC" w:rsidRDefault="008047DC" w:rsidP="008047D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272B41" w:rsidRPr="00396324" w:rsidRDefault="00272B41" w:rsidP="00EE62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32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4336C">
        <w:rPr>
          <w:rFonts w:ascii="Times New Roman" w:eastAsia="Calibri" w:hAnsi="Times New Roman" w:cs="Times New Roman"/>
          <w:sz w:val="28"/>
          <w:szCs w:val="28"/>
        </w:rPr>
        <w:t>НОВОКЛЮЧЕВСКОГО</w:t>
      </w:r>
      <w:r w:rsidRPr="00396324"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</w:p>
    <w:p w:rsidR="00272B41" w:rsidRPr="00396324" w:rsidRDefault="00272B41" w:rsidP="00EE62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6324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</w:t>
      </w:r>
    </w:p>
    <w:p w:rsidR="00272B41" w:rsidRPr="00396324" w:rsidRDefault="00272B41" w:rsidP="00EE6214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96324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272B41" w:rsidRPr="00396324" w:rsidRDefault="00272B41" w:rsidP="00272B4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72B41" w:rsidRPr="00396324" w:rsidRDefault="00272B41" w:rsidP="00272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формы </w:t>
      </w:r>
      <w:r w:rsidR="00EE6214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проверочных листов</w:t>
      </w: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(списка конт</w:t>
      </w:r>
      <w:r w:rsidR="00EE6214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рольных вопросов), используемых</w:t>
      </w: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плановых проверок в рамках осуществления муниципального контроля на территории  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Новоключевского </w:t>
      </w: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272B41" w:rsidRPr="00396324" w:rsidRDefault="00272B41" w:rsidP="00272B4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2B41" w:rsidRPr="00396324" w:rsidRDefault="001D749D" w:rsidP="00EE6214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основании Федерального закона от 06.10.2003 г. № 131ФЗ «</w:t>
      </w:r>
      <w:hyperlink r:id="rId5" w:tgtFrame="_blank" w:history="1">
        <w:r w:rsidRPr="00396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 общих принципах организации местного самоуправления в Российской Федерации</w:t>
        </w:r>
      </w:hyperlink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в соответствии с частью 11.3. статьи 9 Федерального закона от 26.12.2008г. № 294ФЗ «</w:t>
      </w:r>
      <w:hyperlink r:id="rId6" w:tgtFrame="_blank" w:history="1">
        <w:r w:rsidRPr="00396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</w:t>
        </w:r>
      </w:hyperlink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постановлением Правительства Российской Федерации от 13.02.2017 г. № 177 «</w:t>
      </w:r>
      <w:hyperlink r:id="rId7" w:tgtFrame="_blank" w:history="1">
        <w:r w:rsidRPr="00396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 утверждении общих требований к разработке и утверждению проверочных листов (списков контрольных вопросов)</w:t>
        </w:r>
      </w:hyperlink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B0EA5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</w:t>
      </w:r>
      <w:hyperlink r:id="rId8" w:tgtFrame="_blank" w:history="1">
        <w:r w:rsidR="00272B41" w:rsidRPr="003963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Купинского муни</w:t>
      </w:r>
      <w:r w:rsidR="00EE6214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Новосибирской 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 администрация 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Новосибирской области ПОСТАНОВЛЯЕТ:</w:t>
      </w:r>
    </w:p>
    <w:p w:rsidR="00EE6214" w:rsidRPr="00396324" w:rsidRDefault="00272B41" w:rsidP="005B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6214" w:rsidRPr="00396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0EA5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форму проверочного листа (списка контрольных вопросов), используемого при проведении плановых проверок в рамках осуще</w:t>
      </w:r>
      <w:r w:rsidR="005B0EA5" w:rsidRPr="00396324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ствления муниципального </w:t>
      </w:r>
      <w:r w:rsidR="00EE6214" w:rsidRPr="00396324">
        <w:rPr>
          <w:rFonts w:ascii="Times New Roman" w:hAnsi="Times New Roman"/>
          <w:sz w:val="28"/>
          <w:szCs w:val="28"/>
        </w:rPr>
        <w:t xml:space="preserve"> жилищного контроля на территории 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="00EE6214" w:rsidRPr="00396324">
        <w:rPr>
          <w:rFonts w:ascii="Times New Roman" w:hAnsi="Times New Roman"/>
          <w:sz w:val="28"/>
          <w:szCs w:val="28"/>
        </w:rPr>
        <w:t xml:space="preserve"> сельсовета</w:t>
      </w:r>
      <w:r w:rsidR="005B0EA5"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Купинского района Новосибирской области</w:t>
      </w:r>
      <w:r w:rsidR="00EE6214" w:rsidRPr="00396324">
        <w:rPr>
          <w:rFonts w:ascii="Times New Roman" w:hAnsi="Times New Roman"/>
          <w:sz w:val="28"/>
          <w:szCs w:val="28"/>
        </w:rPr>
        <w:t>.</w:t>
      </w:r>
      <w:r w:rsidR="005B0EA5" w:rsidRPr="00396324">
        <w:rPr>
          <w:rFonts w:ascii="Times New Roman" w:hAnsi="Times New Roman"/>
          <w:sz w:val="28"/>
          <w:szCs w:val="28"/>
        </w:rPr>
        <w:t xml:space="preserve"> (приложение 1)</w:t>
      </w:r>
    </w:p>
    <w:p w:rsidR="00EE6214" w:rsidRPr="00396324" w:rsidRDefault="005B0EA5" w:rsidP="005B0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прилагаемую форму проверочного листа (списка контрольных вопросов), используемого при проведении плановых проверок в рамках осуществления муниципального контроля </w:t>
      </w:r>
      <w:r w:rsidR="00EE6214"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="00EE6214"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E6214"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 района Новосибирской области</w:t>
      </w:r>
      <w:r w:rsidRPr="0039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2)</w:t>
      </w:r>
    </w:p>
    <w:p w:rsidR="00272B41" w:rsidRPr="00396324" w:rsidRDefault="005B0EA5" w:rsidP="005B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прилагаемую форму проверочного листа (списка контрольных вопросов), используемого при проведении плановых проверок в рамках осуществления муниципального контроля на </w:t>
      </w:r>
      <w:r w:rsidR="00E134D0" w:rsidRPr="00396324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</w:t>
      </w:r>
      <w:proofErr w:type="spellStart"/>
      <w:r w:rsidR="00E134D0" w:rsidRPr="00396324">
        <w:rPr>
          <w:rFonts w:ascii="Times New Roman" w:hAnsi="Times New Roman" w:cs="Times New Roman"/>
          <w:sz w:val="28"/>
          <w:szCs w:val="28"/>
        </w:rPr>
        <w:t>хозяйствена</w:t>
      </w:r>
      <w:proofErr w:type="spellEnd"/>
      <w:r w:rsidR="00E134D0" w:rsidRPr="00396324">
        <w:rPr>
          <w:rFonts w:ascii="Times New Roman" w:hAnsi="Times New Roman" w:cs="Times New Roman"/>
          <w:sz w:val="28"/>
          <w:szCs w:val="28"/>
        </w:rPr>
        <w:t xml:space="preserve"> 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4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Купинского района Новосибирской области.</w:t>
      </w:r>
      <w:r w:rsidRPr="003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:rsidR="00272B41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96324">
        <w:rPr>
          <w:rFonts w:ascii="Times New Roman" w:hAnsi="Times New Roman"/>
          <w:sz w:val="28"/>
          <w:szCs w:val="28"/>
          <w:lang w:val="ru-RU"/>
        </w:rPr>
        <w:t>4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. Специалисту Администрации </w:t>
      </w:r>
      <w:r w:rsidR="0044336C">
        <w:rPr>
          <w:rFonts w:ascii="Times New Roman" w:eastAsia="Times New Roman" w:hAnsi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  сельсовета Купинского района Новосибирской области (</w:t>
      </w:r>
      <w:proofErr w:type="spellStart"/>
      <w:r w:rsidR="0044336C">
        <w:rPr>
          <w:rFonts w:ascii="Times New Roman" w:hAnsi="Times New Roman"/>
          <w:sz w:val="28"/>
          <w:szCs w:val="28"/>
          <w:lang w:val="ru-RU"/>
        </w:rPr>
        <w:t>Николенко</w:t>
      </w:r>
      <w:proofErr w:type="spellEnd"/>
      <w:r w:rsidR="0044336C">
        <w:rPr>
          <w:rFonts w:ascii="Times New Roman" w:hAnsi="Times New Roman"/>
          <w:sz w:val="28"/>
          <w:szCs w:val="28"/>
          <w:lang w:val="ru-RU"/>
        </w:rPr>
        <w:t xml:space="preserve"> Т.А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>.) настоящее постановление:</w:t>
      </w:r>
    </w:p>
    <w:p w:rsidR="00272B41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96324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.1опубликовать  в периодическом печатном издании  администрации </w:t>
      </w:r>
      <w:r w:rsidR="0044336C">
        <w:rPr>
          <w:rFonts w:ascii="Times New Roman" w:eastAsia="Times New Roman" w:hAnsi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  сельсовета Купинского района Новосибирской области газете «Муниципальные ведомости».</w:t>
      </w:r>
    </w:p>
    <w:p w:rsidR="00272B41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96324">
        <w:rPr>
          <w:rFonts w:ascii="Times New Roman" w:hAnsi="Times New Roman"/>
          <w:sz w:val="28"/>
          <w:szCs w:val="28"/>
          <w:lang w:val="ru-RU"/>
        </w:rPr>
        <w:t>4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.2. разместить на официальном сайте администрации </w:t>
      </w:r>
      <w:r w:rsidR="0044336C">
        <w:rPr>
          <w:rFonts w:ascii="Times New Roman" w:eastAsia="Times New Roman" w:hAnsi="Times New Roman"/>
          <w:sz w:val="28"/>
          <w:szCs w:val="28"/>
          <w:lang w:eastAsia="ru-RU"/>
        </w:rPr>
        <w:t>Новоключевского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 xml:space="preserve">  сельсовета Купинского района Новосибирской области.</w:t>
      </w:r>
    </w:p>
    <w:p w:rsidR="00272B41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396324">
        <w:rPr>
          <w:rFonts w:ascii="Times New Roman" w:hAnsi="Times New Roman"/>
          <w:sz w:val="28"/>
          <w:szCs w:val="28"/>
          <w:lang w:val="ru-RU"/>
        </w:rPr>
        <w:t>5</w:t>
      </w:r>
      <w:r w:rsidR="00272B41" w:rsidRPr="00396324">
        <w:rPr>
          <w:rFonts w:ascii="Times New Roman" w:hAnsi="Times New Roman"/>
          <w:sz w:val="28"/>
          <w:szCs w:val="28"/>
          <w:lang w:val="ru-RU"/>
        </w:rPr>
        <w:t>.   Контроль за исполнением настоящего постановления оставляю за собой.</w:t>
      </w:r>
    </w:p>
    <w:p w:rsidR="005B0EA5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0EA5" w:rsidRPr="00396324" w:rsidRDefault="005B0EA5" w:rsidP="00272B4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551"/>
        <w:gridCol w:w="2126"/>
      </w:tblGrid>
      <w:tr w:rsidR="00157F83" w:rsidRPr="00396324" w:rsidTr="00EE6214">
        <w:tc>
          <w:tcPr>
            <w:tcW w:w="4503" w:type="dxa"/>
          </w:tcPr>
          <w:p w:rsidR="00157F83" w:rsidRPr="00396324" w:rsidRDefault="00157F83" w:rsidP="00E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32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43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Новоключевского</w:t>
            </w:r>
            <w:r w:rsidRPr="0039632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157F83" w:rsidRPr="00396324" w:rsidRDefault="00157F83" w:rsidP="00E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324">
              <w:rPr>
                <w:rFonts w:ascii="Times New Roman" w:hAnsi="Times New Roman" w:cs="Times New Roman"/>
                <w:sz w:val="28"/>
                <w:szCs w:val="28"/>
              </w:rPr>
              <w:t>Купинского района</w:t>
            </w:r>
          </w:p>
          <w:p w:rsidR="00157F83" w:rsidRPr="00396324" w:rsidRDefault="00157F83" w:rsidP="00EE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32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</w:tcPr>
          <w:p w:rsidR="00157F83" w:rsidRPr="00396324" w:rsidRDefault="00157F83" w:rsidP="00E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7F83" w:rsidRPr="00396324" w:rsidRDefault="0044336C" w:rsidP="00EE6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</w:p>
          <w:p w:rsidR="00157F83" w:rsidRPr="00396324" w:rsidRDefault="00157F83" w:rsidP="00EE6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157F83" w:rsidRPr="00396324" w:rsidRDefault="00157F83" w:rsidP="00EE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2B41" w:rsidRPr="00396324" w:rsidRDefault="00272B41" w:rsidP="00272B4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96324" w:rsidRDefault="0039632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96324" w:rsidRDefault="0039632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96324" w:rsidRDefault="0039632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96324" w:rsidRDefault="0039632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96324" w:rsidRPr="00396324" w:rsidRDefault="0039632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008BA" w:rsidRPr="00396324" w:rsidRDefault="009008BA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E6214" w:rsidRPr="00396324" w:rsidRDefault="005B0EA5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r w:rsidRPr="00396324">
        <w:rPr>
          <w:rFonts w:ascii="Times New Roman" w:hAnsi="Times New Roman"/>
          <w:sz w:val="24"/>
          <w:szCs w:val="24"/>
          <w:lang w:val="ru-RU"/>
        </w:rPr>
        <w:t>1</w:t>
      </w:r>
    </w:p>
    <w:p w:rsidR="005B0EA5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396324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96324">
        <w:rPr>
          <w:rFonts w:ascii="Times New Roman" w:hAnsi="Times New Roman"/>
          <w:sz w:val="24"/>
          <w:szCs w:val="24"/>
        </w:rPr>
        <w:t>постановлению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</w:p>
    <w:p w:rsidR="00EE6214" w:rsidRPr="00396324" w:rsidRDefault="001A5036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Новоключевского</w:t>
      </w:r>
      <w:r w:rsidR="00EE6214"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t>Проверочный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лист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</w:p>
    <w:p w:rsidR="00EE6214" w:rsidRPr="00396324" w:rsidRDefault="00EE6214" w:rsidP="00EE621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(</w:t>
      </w:r>
      <w:proofErr w:type="spellStart"/>
      <w:r w:rsidRPr="00396324">
        <w:rPr>
          <w:rFonts w:ascii="Times New Roman" w:hAnsi="Times New Roman"/>
          <w:sz w:val="24"/>
          <w:szCs w:val="24"/>
        </w:rPr>
        <w:t>список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контрольных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вопросов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96324">
        <w:rPr>
          <w:rFonts w:ascii="Times New Roman" w:hAnsi="Times New Roman"/>
          <w:sz w:val="24"/>
          <w:szCs w:val="24"/>
        </w:rPr>
        <w:t>применяемый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осуществлении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жилищного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контроля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территории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r w:rsidR="008047DC">
        <w:rPr>
          <w:rFonts w:ascii="Times New Roman" w:eastAsia="Times New Roman" w:hAnsi="Times New Roman"/>
          <w:sz w:val="24"/>
          <w:szCs w:val="24"/>
          <w:lang w:eastAsia="ru-RU"/>
        </w:rPr>
        <w:t>Новоключевского</w:t>
      </w:r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EE6214" w:rsidRPr="00396324" w:rsidRDefault="00EE6214" w:rsidP="00EE6214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396324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396324">
        <w:rPr>
          <w:rFonts w:ascii="Times New Roman" w:hAnsi="Times New Roman"/>
          <w:sz w:val="24"/>
          <w:szCs w:val="24"/>
        </w:rPr>
        <w:t>наименование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органа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контроля</w:t>
      </w:r>
      <w:proofErr w:type="spellEnd"/>
      <w:r w:rsidRPr="00396324">
        <w:rPr>
          <w:rFonts w:ascii="Times New Roman" w:hAnsi="Times New Roman"/>
          <w:sz w:val="24"/>
          <w:szCs w:val="24"/>
        </w:rPr>
        <w:t>)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396324">
        <w:rPr>
          <w:rFonts w:ascii="Times New Roman" w:hAnsi="Times New Roman"/>
          <w:sz w:val="24"/>
          <w:szCs w:val="24"/>
        </w:rPr>
        <w:t>Реквизиты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распоряжения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проведении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плановой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юридического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индивидуального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предпринимателя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96324">
        <w:rPr>
          <w:rFonts w:ascii="Times New Roman" w:hAnsi="Times New Roman"/>
          <w:sz w:val="24"/>
          <w:szCs w:val="24"/>
        </w:rPr>
        <w:t>от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___</w:t>
      </w:r>
      <w:r w:rsidRPr="00396324">
        <w:rPr>
          <w:rFonts w:ascii="Times New Roman" w:hAnsi="Times New Roman"/>
          <w:sz w:val="24"/>
          <w:szCs w:val="24"/>
        </w:rPr>
        <w:softHyphen/>
      </w:r>
      <w:r w:rsidRPr="00396324">
        <w:rPr>
          <w:rFonts w:ascii="Times New Roman" w:hAnsi="Times New Roman"/>
          <w:sz w:val="24"/>
          <w:szCs w:val="24"/>
        </w:rPr>
        <w:softHyphen/>
      </w:r>
      <w:r w:rsidRPr="00396324">
        <w:rPr>
          <w:rFonts w:ascii="Times New Roman" w:hAnsi="Times New Roman"/>
          <w:sz w:val="24"/>
          <w:szCs w:val="24"/>
        </w:rPr>
        <w:softHyphen/>
      </w:r>
      <w:r w:rsidRPr="00396324">
        <w:rPr>
          <w:rFonts w:ascii="Times New Roman" w:hAnsi="Times New Roman"/>
          <w:sz w:val="24"/>
          <w:szCs w:val="24"/>
        </w:rPr>
        <w:softHyphen/>
      </w:r>
      <w:r w:rsidRPr="00396324">
        <w:rPr>
          <w:rFonts w:ascii="Times New Roman" w:hAnsi="Times New Roman"/>
          <w:sz w:val="24"/>
          <w:szCs w:val="24"/>
        </w:rPr>
        <w:softHyphen/>
        <w:t>___ №____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96324">
        <w:rPr>
          <w:rFonts w:ascii="Times New Roman" w:hAnsi="Times New Roman"/>
          <w:sz w:val="24"/>
          <w:szCs w:val="24"/>
        </w:rPr>
        <w:t>Учетный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номер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6324">
        <w:rPr>
          <w:rFonts w:ascii="Times New Roman" w:hAnsi="Times New Roman"/>
          <w:sz w:val="24"/>
          <w:szCs w:val="24"/>
        </w:rPr>
        <w:t>дата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присвоения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учетного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номера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96324">
        <w:rPr>
          <w:rFonts w:ascii="Times New Roman" w:hAnsi="Times New Roman"/>
          <w:sz w:val="24"/>
          <w:szCs w:val="24"/>
        </w:rPr>
        <w:t>едином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реестре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проверок</w:t>
      </w:r>
      <w:proofErr w:type="spellEnd"/>
      <w:r w:rsidRPr="00396324">
        <w:rPr>
          <w:rFonts w:ascii="Times New Roman" w:hAnsi="Times New Roman"/>
          <w:sz w:val="24"/>
          <w:szCs w:val="24"/>
        </w:rPr>
        <w:t>: _______________________________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96324">
        <w:rPr>
          <w:rFonts w:ascii="Times New Roman" w:hAnsi="Times New Roman"/>
          <w:sz w:val="24"/>
          <w:szCs w:val="24"/>
        </w:rPr>
        <w:t>Должность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фамилия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имя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отчество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должностного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проводящего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плановую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проверку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6324">
        <w:rPr>
          <w:rFonts w:ascii="Times New Roman" w:hAnsi="Times New Roman"/>
          <w:sz w:val="24"/>
          <w:szCs w:val="24"/>
        </w:rPr>
        <w:t>заполняющего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проверочный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лист</w:t>
      </w:r>
      <w:proofErr w:type="spellEnd"/>
      <w:r w:rsidRPr="00396324">
        <w:rPr>
          <w:rFonts w:ascii="Times New Roman" w:hAnsi="Times New Roman"/>
          <w:sz w:val="24"/>
          <w:szCs w:val="24"/>
        </w:rPr>
        <w:t>: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96324">
        <w:rPr>
          <w:rFonts w:ascii="Times New Roman" w:hAnsi="Times New Roman"/>
          <w:sz w:val="24"/>
          <w:szCs w:val="24"/>
        </w:rPr>
        <w:t>Наименование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юридического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фамилия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имя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отчество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96324">
        <w:rPr>
          <w:rFonts w:ascii="Times New Roman" w:hAnsi="Times New Roman"/>
          <w:sz w:val="24"/>
          <w:szCs w:val="24"/>
        </w:rPr>
        <w:t>при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наличии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96324">
        <w:rPr>
          <w:rFonts w:ascii="Times New Roman" w:hAnsi="Times New Roman"/>
          <w:sz w:val="24"/>
          <w:szCs w:val="24"/>
        </w:rPr>
        <w:t>индивидуального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предпринимателя</w:t>
      </w:r>
      <w:proofErr w:type="spellEnd"/>
      <w:r w:rsidRPr="00396324">
        <w:rPr>
          <w:rFonts w:ascii="Times New Roman" w:hAnsi="Times New Roman"/>
          <w:sz w:val="24"/>
          <w:szCs w:val="24"/>
        </w:rPr>
        <w:t>: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96324">
        <w:rPr>
          <w:rFonts w:ascii="Times New Roman" w:hAnsi="Times New Roman"/>
          <w:sz w:val="24"/>
          <w:szCs w:val="24"/>
        </w:rPr>
        <w:t>Место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проведения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плановой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96324">
        <w:rPr>
          <w:rFonts w:ascii="Times New Roman" w:hAnsi="Times New Roman"/>
          <w:sz w:val="24"/>
          <w:szCs w:val="24"/>
        </w:rPr>
        <w:t>заполнением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проверочного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листа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и (</w:t>
      </w:r>
      <w:proofErr w:type="spellStart"/>
      <w:r w:rsidRPr="00396324">
        <w:rPr>
          <w:rFonts w:ascii="Times New Roman" w:hAnsi="Times New Roman"/>
          <w:sz w:val="24"/>
          <w:szCs w:val="24"/>
        </w:rPr>
        <w:t>или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96324">
        <w:rPr>
          <w:rFonts w:ascii="Times New Roman" w:hAnsi="Times New Roman"/>
          <w:sz w:val="24"/>
          <w:szCs w:val="24"/>
        </w:rPr>
        <w:t>используемые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юридическим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лицом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индивидуальным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предпринимателем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земельные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участки</w:t>
      </w:r>
      <w:proofErr w:type="spellEnd"/>
      <w:r w:rsidRPr="00396324">
        <w:rPr>
          <w:rFonts w:ascii="Times New Roman" w:hAnsi="Times New Roman"/>
          <w:sz w:val="24"/>
          <w:szCs w:val="24"/>
        </w:rPr>
        <w:t>: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96324">
        <w:rPr>
          <w:rFonts w:ascii="Times New Roman" w:hAnsi="Times New Roman"/>
          <w:sz w:val="24"/>
          <w:szCs w:val="24"/>
        </w:rPr>
        <w:t>Решение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об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утверждении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формы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проверочного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листа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(№, </w:t>
      </w:r>
      <w:proofErr w:type="spellStart"/>
      <w:r w:rsidRPr="00396324">
        <w:rPr>
          <w:rFonts w:ascii="Times New Roman" w:hAnsi="Times New Roman"/>
          <w:sz w:val="24"/>
          <w:szCs w:val="24"/>
        </w:rPr>
        <w:t>дата</w:t>
      </w:r>
      <w:proofErr w:type="spellEnd"/>
      <w:r w:rsidRPr="00396324">
        <w:rPr>
          <w:rFonts w:ascii="Times New Roman" w:hAnsi="Times New Roman"/>
          <w:sz w:val="24"/>
          <w:szCs w:val="24"/>
        </w:rPr>
        <w:t>)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96324">
        <w:rPr>
          <w:rFonts w:ascii="Times New Roman" w:hAnsi="Times New Roman"/>
          <w:sz w:val="24"/>
          <w:szCs w:val="24"/>
        </w:rPr>
        <w:t>Перечень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вопросов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отражающих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обязательных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требований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ответы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которые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однозначно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свидетельствуют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96324">
        <w:rPr>
          <w:rFonts w:ascii="Times New Roman" w:hAnsi="Times New Roman"/>
          <w:sz w:val="24"/>
          <w:szCs w:val="24"/>
        </w:rPr>
        <w:t>соблюдении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или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несоблюдении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юридическим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лицом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индивидуальным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предпринимателем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обязательных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требований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составляющих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предмет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проверки</w:t>
      </w:r>
      <w:proofErr w:type="spellEnd"/>
      <w:r w:rsidRPr="00396324">
        <w:rPr>
          <w:rFonts w:ascii="Times New Roman" w:hAnsi="Times New Roman"/>
          <w:sz w:val="24"/>
          <w:szCs w:val="24"/>
        </w:rPr>
        <w:t>:</w:t>
      </w:r>
    </w:p>
    <w:p w:rsidR="00EE6214" w:rsidRPr="00396324" w:rsidRDefault="00EE6214" w:rsidP="00EE6214">
      <w:pPr>
        <w:pStyle w:val="a5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6"/>
        <w:tblW w:w="9918" w:type="dxa"/>
        <w:tblLayout w:type="fixed"/>
        <w:tblLook w:val="04A0"/>
      </w:tblPr>
      <w:tblGrid>
        <w:gridCol w:w="531"/>
        <w:gridCol w:w="2979"/>
        <w:gridCol w:w="2977"/>
        <w:gridCol w:w="567"/>
        <w:gridCol w:w="709"/>
        <w:gridCol w:w="2155"/>
      </w:tblGrid>
      <w:tr w:rsidR="00EE6214" w:rsidRPr="00396324" w:rsidTr="00EE6214">
        <w:trPr>
          <w:trHeight w:val="391"/>
        </w:trPr>
        <w:tc>
          <w:tcPr>
            <w:tcW w:w="531" w:type="dxa"/>
            <w:vMerge w:val="restart"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632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9" w:type="dxa"/>
            <w:vMerge w:val="restart"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Вопросы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отражающие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обязательных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требований</w:t>
            </w:r>
            <w:proofErr w:type="spellEnd"/>
          </w:p>
        </w:tc>
        <w:tc>
          <w:tcPr>
            <w:tcW w:w="2977" w:type="dxa"/>
            <w:vMerge w:val="restart"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Реквизиты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нормативных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правовых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актов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, с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указанием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их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структурных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единиц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которыми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установлены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обязательные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3431" w:type="dxa"/>
            <w:gridSpan w:val="3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Ответы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spellEnd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eastAsia="Times New Roman" w:hAnsi="Times New Roman"/>
                <w:sz w:val="20"/>
                <w:szCs w:val="20"/>
              </w:rPr>
              <w:t>вопросы</w:t>
            </w:r>
            <w:proofErr w:type="spellEnd"/>
          </w:p>
        </w:tc>
      </w:tr>
      <w:tr w:rsidR="00EE6214" w:rsidRPr="00396324" w:rsidTr="00EE6214">
        <w:tc>
          <w:tcPr>
            <w:tcW w:w="531" w:type="dxa"/>
            <w:vMerge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E6214" w:rsidRPr="00396324" w:rsidRDefault="00EE6214" w:rsidP="00EE62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6214" w:rsidRPr="00396324" w:rsidRDefault="00EE6214" w:rsidP="00EE6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EE6214" w:rsidRPr="00396324" w:rsidRDefault="00EE6214" w:rsidP="00EE6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55" w:type="dxa"/>
          </w:tcPr>
          <w:p w:rsidR="00EE6214" w:rsidRPr="00396324" w:rsidRDefault="00EE6214" w:rsidP="00EE62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Требование не распространяется</w:t>
            </w:r>
          </w:p>
        </w:tc>
      </w:tr>
      <w:tr w:rsidR="00EE6214" w:rsidRPr="00396324" w:rsidTr="00EE6214">
        <w:tc>
          <w:tcPr>
            <w:tcW w:w="531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</w:tcPr>
          <w:p w:rsidR="00EE6214" w:rsidRPr="00396324" w:rsidRDefault="00EE6214" w:rsidP="00EE62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Осуществлялось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переустройство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перепланировки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жилых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297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часть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статьи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29 ЖК РФ</w:t>
            </w:r>
          </w:p>
        </w:tc>
        <w:tc>
          <w:tcPr>
            <w:tcW w:w="56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14" w:rsidRPr="00396324" w:rsidTr="00EE6214">
        <w:tc>
          <w:tcPr>
            <w:tcW w:w="531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</w:tcPr>
          <w:p w:rsidR="00EE6214" w:rsidRPr="00396324" w:rsidRDefault="00EE6214" w:rsidP="00EE62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Соблюдаются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требования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области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охраны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восстановления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природной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spellEnd"/>
          </w:p>
        </w:tc>
        <w:tc>
          <w:tcPr>
            <w:tcW w:w="297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статья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39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закона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января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2002 г. № 7</w:t>
            </w:r>
            <w:r w:rsidRPr="00396324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396324">
              <w:rPr>
                <w:rFonts w:ascii="Times New Roman" w:hAnsi="Times New Roman"/>
                <w:sz w:val="20"/>
                <w:szCs w:val="20"/>
              </w:rPr>
              <w:t>ФЗ "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охране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среды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14" w:rsidRPr="00396324" w:rsidTr="00EE6214">
        <w:tc>
          <w:tcPr>
            <w:tcW w:w="531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</w:tcPr>
          <w:p w:rsidR="00EE6214" w:rsidRPr="00396324" w:rsidRDefault="00EE6214" w:rsidP="00EE62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Используется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жилое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помещение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нанимателем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членами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семьи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назначению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имеют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нарушение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прав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законных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интересов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соседей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бесхозяйственное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обращение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жилым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помещением</w:t>
            </w:r>
            <w:proofErr w:type="spellEnd"/>
          </w:p>
        </w:tc>
        <w:tc>
          <w:tcPr>
            <w:tcW w:w="297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часть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статьи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91 ЖК РФ</w:t>
            </w:r>
          </w:p>
        </w:tc>
        <w:tc>
          <w:tcPr>
            <w:tcW w:w="56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214" w:rsidRPr="00396324" w:rsidTr="00EE6214">
        <w:tc>
          <w:tcPr>
            <w:tcW w:w="531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3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</w:tcPr>
          <w:p w:rsidR="00EE6214" w:rsidRPr="00396324" w:rsidRDefault="00EE6214" w:rsidP="00EE621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Осуществлялись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подготовке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жилищного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фонда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сезонной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97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lastRenderedPageBreak/>
              <w:t>подпункт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2.1.1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Госстроя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РФ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27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сентября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2003  № 170 "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lastRenderedPageBreak/>
              <w:t>Правил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норм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технической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эксплуатации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жилищного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фонда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>" (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далее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Госстроя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32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396324">
              <w:rPr>
                <w:rFonts w:ascii="Times New Roman" w:hAnsi="Times New Roman"/>
                <w:sz w:val="20"/>
                <w:szCs w:val="20"/>
              </w:rPr>
              <w:t xml:space="preserve"> 27.09.2003 № 170)</w:t>
            </w:r>
          </w:p>
        </w:tc>
        <w:tc>
          <w:tcPr>
            <w:tcW w:w="567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:rsidR="00EE6214" w:rsidRPr="00396324" w:rsidRDefault="00EE6214" w:rsidP="00EE621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  <w:highlight w:val="yellow"/>
        </w:rPr>
        <w:lastRenderedPageBreak/>
        <w:br/>
      </w:r>
      <w:r w:rsidRPr="0039632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E6214" w:rsidRPr="00396324" w:rsidRDefault="009008BA" w:rsidP="00EE621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 </w:t>
      </w:r>
      <w:r w:rsidR="00EE6214" w:rsidRPr="00396324">
        <w:rPr>
          <w:rFonts w:ascii="Times New Roman" w:hAnsi="Times New Roman"/>
          <w:sz w:val="24"/>
          <w:szCs w:val="24"/>
        </w:rPr>
        <w:t>(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дополнения</w:t>
      </w:r>
      <w:proofErr w:type="spellEnd"/>
      <w:r w:rsidR="00EE6214" w:rsidRPr="003963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пояснения</w:t>
      </w:r>
      <w:proofErr w:type="spellEnd"/>
      <w:r w:rsidR="00EE6214" w:rsidRPr="00396324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вопросам</w:t>
      </w:r>
      <w:proofErr w:type="spellEnd"/>
      <w:r w:rsidR="00EE6214"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содержащимся</w:t>
      </w:r>
      <w:proofErr w:type="spellEnd"/>
      <w:r w:rsidR="00EE6214" w:rsidRPr="0039632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E6214" w:rsidRPr="00396324">
        <w:rPr>
          <w:rFonts w:ascii="Times New Roman" w:hAnsi="Times New Roman"/>
          <w:sz w:val="24"/>
          <w:szCs w:val="24"/>
        </w:rPr>
        <w:t>перечне</w:t>
      </w:r>
      <w:proofErr w:type="spellEnd"/>
      <w:r w:rsidR="00EE6214" w:rsidRPr="00396324">
        <w:rPr>
          <w:rFonts w:ascii="Times New Roman" w:hAnsi="Times New Roman"/>
          <w:sz w:val="24"/>
          <w:szCs w:val="24"/>
        </w:rPr>
        <w:t>)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t>Подпись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проводившего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проверку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____________   ________________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</w:t>
      </w:r>
      <w:proofErr w:type="spellStart"/>
      <w:r w:rsidRPr="00396324">
        <w:rPr>
          <w:rFonts w:ascii="Times New Roman" w:hAnsi="Times New Roman"/>
          <w:sz w:val="24"/>
          <w:szCs w:val="24"/>
        </w:rPr>
        <w:t>Фамилия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инициалы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)                                         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t>Подпись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юридического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лица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индивидуального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324">
        <w:rPr>
          <w:rFonts w:ascii="Times New Roman" w:hAnsi="Times New Roman"/>
          <w:sz w:val="24"/>
          <w:szCs w:val="24"/>
        </w:rPr>
        <w:t>предпринимателя</w:t>
      </w:r>
      <w:proofErr w:type="spellEnd"/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>_____________________________               ___________________________</w:t>
      </w:r>
    </w:p>
    <w:p w:rsidR="00EE6214" w:rsidRPr="00396324" w:rsidRDefault="00EE6214" w:rsidP="00EE621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9632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9008BA" w:rsidRPr="00396324">
        <w:rPr>
          <w:rFonts w:ascii="Times New Roman" w:hAnsi="Times New Roman"/>
          <w:sz w:val="24"/>
          <w:szCs w:val="24"/>
        </w:rPr>
        <w:t xml:space="preserve">                       </w:t>
      </w:r>
      <w:r w:rsidRPr="00396324">
        <w:rPr>
          <w:rFonts w:ascii="Times New Roman" w:hAnsi="Times New Roman"/>
          <w:sz w:val="24"/>
          <w:szCs w:val="24"/>
        </w:rPr>
        <w:t>(</w:t>
      </w:r>
      <w:proofErr w:type="spellStart"/>
      <w:r w:rsidRPr="00396324">
        <w:rPr>
          <w:rFonts w:ascii="Times New Roman" w:hAnsi="Times New Roman"/>
          <w:sz w:val="24"/>
          <w:szCs w:val="24"/>
        </w:rPr>
        <w:t>Фамилия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324">
        <w:rPr>
          <w:rFonts w:ascii="Times New Roman" w:hAnsi="Times New Roman"/>
          <w:sz w:val="24"/>
          <w:szCs w:val="24"/>
        </w:rPr>
        <w:t>инициалы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) </w:t>
      </w: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EE6214" w:rsidRPr="00396324" w:rsidRDefault="00EE6214" w:rsidP="00EE621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B0EA5" w:rsidRPr="00396324" w:rsidRDefault="005B0EA5" w:rsidP="005B0EA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r w:rsidRPr="00396324">
        <w:rPr>
          <w:rFonts w:ascii="Times New Roman" w:hAnsi="Times New Roman"/>
          <w:sz w:val="24"/>
          <w:szCs w:val="24"/>
          <w:lang w:val="ru-RU"/>
        </w:rPr>
        <w:t>1</w:t>
      </w:r>
    </w:p>
    <w:p w:rsidR="005B0EA5" w:rsidRPr="00396324" w:rsidRDefault="005B0EA5" w:rsidP="005B0EA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396324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396324">
        <w:rPr>
          <w:rFonts w:ascii="Times New Roman" w:hAnsi="Times New Roman"/>
          <w:sz w:val="24"/>
          <w:szCs w:val="24"/>
        </w:rPr>
        <w:t>постановлению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</w:p>
    <w:p w:rsidR="005B0EA5" w:rsidRPr="00396324" w:rsidRDefault="001A5036" w:rsidP="005B0EA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Новоключевского</w:t>
      </w:r>
      <w:r w:rsidR="005B0EA5"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A5" w:rsidRPr="00396324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EE6214" w:rsidRPr="00396324" w:rsidRDefault="00EE6214" w:rsidP="00EE621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Проверочный лист (список контрольных вопросов), используемый при проведении плановых проверок в рамках осуществления муниципального контроля в сфере благоустройства на территории </w:t>
      </w:r>
      <w:r w:rsidR="008047DC">
        <w:rPr>
          <w:rFonts w:ascii="Times New Roman" w:eastAsia="Times New Roman" w:hAnsi="Times New Roman"/>
          <w:sz w:val="24"/>
          <w:szCs w:val="24"/>
          <w:lang w:eastAsia="ru-RU"/>
        </w:rPr>
        <w:t>Новоключевского</w:t>
      </w: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Купинского района Новосибирской области</w:t>
      </w:r>
    </w:p>
    <w:p w:rsidR="00EE6214" w:rsidRPr="00396324" w:rsidRDefault="00EE6214" w:rsidP="00EE6214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 (наименование органа муниципального контроля)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Предмет плановой проверки юридических лиц и индивидуальных предпринимателей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вопросов).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юридического лица, фамилия, имя, отчество (при наличии) индивидуального предпринимателя:_________________________________________________ ________________________________________________________________                                                                               3. Место проведения плановой проверки с заполнением проверочного листа:___________________________________________________________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Реквизиты распоряжения о проведении плановой проверки юридического лица, индивидуального предпринимателя:_________________________________________________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(номер, дата распоряжения о проведении плановой проверки юридического лица, индивидуального предпринимателя)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Учетный номер плановой проверки и дата присвоения учетного номера проверки в Едином реестре проверок: ______________________________________________________________</w:t>
      </w:r>
    </w:p>
    <w:p w:rsidR="00EE6214" w:rsidRPr="00396324" w:rsidRDefault="00EE6214" w:rsidP="00EE6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Должность, фамилия, имя, отчество (при наличии) должностного лица (лиц), проводящего (их) плановую проверку: ________________________________________________________________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</w:t>
      </w: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5"/>
        <w:gridCol w:w="3077"/>
        <w:gridCol w:w="3218"/>
        <w:gridCol w:w="364"/>
        <w:gridCol w:w="87"/>
        <w:gridCol w:w="580"/>
        <w:gridCol w:w="129"/>
        <w:gridCol w:w="1701"/>
      </w:tblGrid>
      <w:tr w:rsidR="00EE6214" w:rsidRPr="00396324" w:rsidTr="00EE6214">
        <w:trPr>
          <w:trHeight w:val="15"/>
        </w:trPr>
        <w:tc>
          <w:tcPr>
            <w:tcW w:w="625" w:type="dxa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gridSpan w:val="2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hideMark/>
          </w:tcPr>
          <w:p w:rsidR="00EE6214" w:rsidRPr="00396324" w:rsidRDefault="00EE6214" w:rsidP="00EE6214">
            <w:pPr>
              <w:spacing w:after="0" w:line="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вопросов, отражающих содержание обязательных 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правового акта, содержащего обязательные требования</w:t>
            </w:r>
          </w:p>
        </w:tc>
        <w:tc>
          <w:tcPr>
            <w:tcW w:w="2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right="-2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уборка, очистка прилегающих территорий?</w:t>
            </w:r>
          </w:p>
        </w:tc>
        <w:tc>
          <w:tcPr>
            <w:tcW w:w="3218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10 Правил благоустройства</w:t>
            </w:r>
          </w:p>
        </w:tc>
        <w:tc>
          <w:tcPr>
            <w:tcW w:w="4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фасадов зданий и сооружений: санитарная очистка, ремонт, окраска?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13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13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поддержание в исправном состоянии объектов (средств) наружного освещения?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3.2.10 раздела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собственниками требования при установке и эксплуатации некапитальных объектов?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2,3 раздела 2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своевременная уборка территории, прилегающей к некапитальным нестационарным объектам?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Имеются ли урны возле нестационарных объектов?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3.4 раздела 3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на строительных площадках при проведении строительных и ремонтных работ?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4 Правил 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очистка от снега и льда крыш и козырьков, удаление наледи?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запреты по очистке и складирования снега на дорогах, рядом со зданиями?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содержанию и уборке придомовых территорий?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запреты остановки и стоянки транспортных средств на тротуарах, детских игровых площадках, местах благоустройства?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214" w:rsidRPr="00396324" w:rsidTr="00EE6214"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проведение мероприятий по содержанию и </w:t>
            </w: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сохранности зеленых насаждений?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 4.6 раздела 4 Правил благоустройства</w:t>
            </w:r>
          </w:p>
        </w:tc>
        <w:tc>
          <w:tcPr>
            <w:tcW w:w="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6214" w:rsidRPr="00396324" w:rsidRDefault="00EE6214" w:rsidP="00EE6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________________________________________________ 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 представителя юридического лица,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предпринимателя,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уполномоченного представителя)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</w:t>
      </w:r>
    </w:p>
    <w:p w:rsidR="00EE6214" w:rsidRPr="00396324" w:rsidRDefault="00EE6214" w:rsidP="00EE621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 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проводящего плановую проверку и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заполняющего проверочный лист)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</w:p>
    <w:p w:rsidR="00EE6214" w:rsidRPr="00396324" w:rsidRDefault="00EE6214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6214" w:rsidRPr="00396324" w:rsidRDefault="00EE6214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9008BA" w:rsidRPr="00396324" w:rsidRDefault="009008BA" w:rsidP="005B0EA5">
      <w:pPr>
        <w:rPr>
          <w:rFonts w:ascii="Times New Roman" w:hAnsi="Times New Roman" w:cs="Times New Roman"/>
          <w:sz w:val="24"/>
          <w:szCs w:val="24"/>
        </w:rPr>
      </w:pPr>
    </w:p>
    <w:p w:rsidR="005B0EA5" w:rsidRPr="00396324" w:rsidRDefault="005B0EA5" w:rsidP="005B0EA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96324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 w:rsidRPr="00396324">
        <w:rPr>
          <w:rFonts w:ascii="Times New Roman" w:hAnsi="Times New Roman"/>
          <w:sz w:val="24"/>
          <w:szCs w:val="24"/>
        </w:rPr>
        <w:t xml:space="preserve"> </w:t>
      </w:r>
      <w:r w:rsidRPr="00396324">
        <w:rPr>
          <w:rFonts w:ascii="Times New Roman" w:hAnsi="Times New Roman"/>
          <w:sz w:val="24"/>
          <w:szCs w:val="24"/>
          <w:lang w:val="ru-RU"/>
        </w:rPr>
        <w:t>1</w:t>
      </w:r>
    </w:p>
    <w:p w:rsidR="005B0EA5" w:rsidRPr="00396324" w:rsidRDefault="001B595A" w:rsidP="005B0EA5">
      <w:pPr>
        <w:pStyle w:val="a5"/>
        <w:jc w:val="right"/>
        <w:rPr>
          <w:rFonts w:ascii="Times New Roman" w:hAnsi="Times New Roman"/>
          <w:sz w:val="24"/>
          <w:szCs w:val="24"/>
          <w:lang w:val="ru-RU"/>
        </w:rPr>
      </w:pPr>
      <w:r w:rsidRPr="00396324">
        <w:rPr>
          <w:rFonts w:ascii="Times New Roman" w:hAnsi="Times New Roman"/>
          <w:sz w:val="24"/>
          <w:szCs w:val="24"/>
        </w:rPr>
        <w:t>К</w:t>
      </w:r>
      <w:r w:rsidRPr="003963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0EA5"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A5" w:rsidRPr="00396324">
        <w:rPr>
          <w:rFonts w:ascii="Times New Roman" w:hAnsi="Times New Roman"/>
          <w:sz w:val="24"/>
          <w:szCs w:val="24"/>
        </w:rPr>
        <w:t>постановлению</w:t>
      </w:r>
      <w:proofErr w:type="spellEnd"/>
      <w:r w:rsidR="005B0EA5" w:rsidRPr="00396324">
        <w:rPr>
          <w:rFonts w:ascii="Times New Roman" w:hAnsi="Times New Roman"/>
          <w:sz w:val="24"/>
          <w:szCs w:val="24"/>
        </w:rPr>
        <w:t xml:space="preserve"> </w:t>
      </w:r>
    </w:p>
    <w:p w:rsidR="005B0EA5" w:rsidRPr="00396324" w:rsidRDefault="001A5036" w:rsidP="005B0EA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Новоключевского</w:t>
      </w:r>
      <w:r w:rsidR="005B0EA5" w:rsidRPr="003963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EA5" w:rsidRPr="00396324">
        <w:rPr>
          <w:rFonts w:ascii="Times New Roman" w:hAnsi="Times New Roman"/>
          <w:sz w:val="24"/>
          <w:szCs w:val="24"/>
        </w:rPr>
        <w:t>сельсовета</w:t>
      </w:r>
      <w:proofErr w:type="spellEnd"/>
    </w:p>
    <w:p w:rsidR="00272B41" w:rsidRPr="00396324" w:rsidRDefault="00272B41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41" w:rsidRPr="00396324" w:rsidRDefault="00272B41" w:rsidP="005B0EA5">
      <w:pPr>
        <w:shd w:val="clear" w:color="auto" w:fill="FFFFFF"/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CF8" w:rsidRPr="00396324" w:rsidRDefault="00A83CF8" w:rsidP="005B0EA5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</w:t>
      </w:r>
    </w:p>
    <w:p w:rsidR="00A83CF8" w:rsidRPr="00396324" w:rsidRDefault="00A83CF8" w:rsidP="005B0EA5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(список контрольных вопросов), применяемый</w:t>
      </w:r>
    </w:p>
    <w:p w:rsidR="005B0EA5" w:rsidRPr="00396324" w:rsidRDefault="00A83CF8" w:rsidP="005B0EA5">
      <w:pPr>
        <w:spacing w:after="0" w:line="240" w:lineRule="auto"/>
        <w:ind w:firstLine="612"/>
        <w:jc w:val="center"/>
        <w:rPr>
          <w:rFonts w:ascii="Times New Roman" w:hAnsi="Times New Roman" w:cs="Times New Roman"/>
          <w:sz w:val="24"/>
          <w:szCs w:val="24"/>
        </w:rPr>
      </w:pPr>
      <w:r w:rsidRPr="00396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муниципального контроля (надзора)</w:t>
      </w: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4D0" w:rsidRPr="00396324">
        <w:rPr>
          <w:rFonts w:ascii="Times New Roman" w:hAnsi="Times New Roman" w:cs="Times New Roman"/>
          <w:sz w:val="24"/>
          <w:szCs w:val="24"/>
        </w:rPr>
        <w:t>автомобильном транспорте, городском наземном электрическом транспорте и в дорожном хозяйстве</w:t>
      </w:r>
      <w:r w:rsidR="000713D4">
        <w:rPr>
          <w:rFonts w:ascii="Times New Roman" w:hAnsi="Times New Roman" w:cs="Times New Roman"/>
          <w:sz w:val="24"/>
          <w:szCs w:val="24"/>
        </w:rPr>
        <w:t xml:space="preserve"> </w:t>
      </w:r>
      <w:r w:rsidR="00E134D0" w:rsidRPr="00396324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A83CF8" w:rsidRPr="00396324" w:rsidRDefault="00A83CF8" w:rsidP="005B0EA5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</w:t>
      </w:r>
    </w:p>
    <w:p w:rsidR="00A83CF8" w:rsidRPr="001A5036" w:rsidRDefault="00A83CF8" w:rsidP="001A50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1A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Новоключевского</w:t>
      </w:r>
      <w:r w:rsidR="00E134D0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07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сессии 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0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«13</w:t>
      </w: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A5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2021 г. № 48 «</w:t>
      </w:r>
      <w:r w:rsidR="001A5036" w:rsidRPr="001A5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1" w:name="_Hlk77671647"/>
      <w:r w:rsidR="001A5036" w:rsidRPr="001A5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1A5036" w:rsidRPr="001A503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Start w:id="2" w:name="_Hlk77686366"/>
      <w:r w:rsidR="001A5036" w:rsidRPr="001A5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в границах населенных пунктов </w:t>
      </w:r>
      <w:bookmarkEnd w:id="1"/>
      <w:r w:rsidR="001A5036" w:rsidRPr="001A5036">
        <w:rPr>
          <w:rFonts w:ascii="Times New Roman" w:hAnsi="Times New Roman" w:cs="Times New Roman"/>
          <w:bCs/>
          <w:color w:val="000000"/>
          <w:sz w:val="24"/>
          <w:szCs w:val="24"/>
        </w:rPr>
        <w:t>Новоключевского сельсовета Купинского района Новосибирской области</w:t>
      </w:r>
      <w:bookmarkEnd w:id="2"/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83CF8" w:rsidRPr="00396324" w:rsidRDefault="00A83CF8" w:rsidP="005B0EA5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проверка в рамках ____________________</w:t>
      </w:r>
    </w:p>
    <w:p w:rsidR="00A83CF8" w:rsidRPr="00396324" w:rsidRDefault="00A83CF8" w:rsidP="005B0EA5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A83CF8" w:rsidRPr="00396324" w:rsidRDefault="00A83CF8" w:rsidP="005B0EA5">
      <w:pPr>
        <w:numPr>
          <w:ilvl w:val="0"/>
          <w:numId w:val="2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Учетный номер проверки и дата присвоения учетного номера проверки в едином реестре проведения контроля (надзора) _____________________________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83CF8" w:rsidRPr="00396324" w:rsidRDefault="00A83CF8" w:rsidP="005B0EA5">
      <w:pPr>
        <w:numPr>
          <w:ilvl w:val="0"/>
          <w:numId w:val="2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отношении: _____________________(наименование юридического лица, фамилия, имя, отчество (при наличии) индивидуального предпринимателя)</w:t>
      </w:r>
    </w:p>
    <w:p w:rsidR="00A83CF8" w:rsidRPr="00396324" w:rsidRDefault="00A83CF8" w:rsidP="005B0EA5">
      <w:pPr>
        <w:numPr>
          <w:ilvl w:val="0"/>
          <w:numId w:val="2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адресу/адресам: __________________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3CF8" w:rsidRPr="00396324" w:rsidRDefault="00A83CF8" w:rsidP="005B0EA5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A83CF8" w:rsidRPr="00396324" w:rsidRDefault="00A83CF8" w:rsidP="005B0EA5">
      <w:pPr>
        <w:numPr>
          <w:ilvl w:val="0"/>
          <w:numId w:val="3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Проверочный лист составлен: ____________________________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83CF8" w:rsidRPr="00396324" w:rsidRDefault="00A83CF8" w:rsidP="005B0EA5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 (надзора))</w:t>
      </w:r>
    </w:p>
    <w:p w:rsidR="00A83CF8" w:rsidRPr="00396324" w:rsidRDefault="00A83CF8" w:rsidP="005B0EA5">
      <w:pPr>
        <w:numPr>
          <w:ilvl w:val="0"/>
          <w:numId w:val="4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проводившее муниципальный контроль (надзор) и заполняющее проверочный лист: _________________________________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83CF8" w:rsidRPr="00396324" w:rsidRDefault="00A83CF8" w:rsidP="005B0EA5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A83CF8" w:rsidRPr="00396324" w:rsidRDefault="00A83CF8" w:rsidP="005B0EA5">
      <w:pPr>
        <w:numPr>
          <w:ilvl w:val="0"/>
          <w:numId w:val="5"/>
        </w:numPr>
        <w:spacing w:after="0" w:line="240" w:lineRule="auto"/>
        <w:ind w:left="0" w:firstLine="5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Список контрольных вопросов о соблюдении обязательных требований, установленных законодательством Российской Федерации, в том числе международными </w:t>
      </w:r>
      <w:r w:rsidR="005B0EA5"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договорами Российской Федерации</w:t>
      </w:r>
    </w:p>
    <w:p w:rsidR="00A83CF8" w:rsidRPr="00396324" w:rsidRDefault="00A83CF8" w:rsidP="005B0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CF8" w:rsidRPr="00396324" w:rsidRDefault="00A83CF8" w:rsidP="00A83CF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666" w:type="dxa"/>
        <w:tblInd w:w="-4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14"/>
        <w:gridCol w:w="2784"/>
        <w:gridCol w:w="1053"/>
        <w:gridCol w:w="988"/>
        <w:gridCol w:w="1979"/>
        <w:gridCol w:w="1559"/>
        <w:gridCol w:w="589"/>
      </w:tblGrid>
      <w:tr w:rsidR="009008BA" w:rsidRPr="00396324" w:rsidTr="009008BA">
        <w:trPr>
          <w:gridAfter w:val="1"/>
          <w:wAfter w:w="589" w:type="dxa"/>
          <w:trHeight w:val="230"/>
        </w:trPr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соблюдении установленных требований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подтверждения соблюдения установленных требований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44336C">
            <w:pPr>
              <w:spacing w:after="0" w:line="240" w:lineRule="auto"/>
              <w:ind w:right="7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008BA" w:rsidRPr="00396324" w:rsidTr="009008BA">
        <w:trPr>
          <w:gridAfter w:val="1"/>
          <w:wAfter w:w="589" w:type="dxa"/>
          <w:trHeight w:val="230"/>
        </w:trPr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4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ч.1 ст. 15, ч. 2 и ч. 3 ст. 17 Федерального закона от 08.11.2007 г. № 257 – ФЗ «</w:t>
            </w:r>
            <w:hyperlink r:id="rId9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Об автомобильных дорогах </w:t>
              </w:r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hyperlink r:id="rId10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 безопасности дорожного движения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tabs>
                <w:tab w:val="left" w:pos="1837"/>
              </w:tabs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паспорта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2 ст. 17 Федерального закона от 08.11.2007 № 257-ФЗ «</w:t>
            </w:r>
            <w:hyperlink r:id="rId11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результатов оценки уровня содержания (актов, предписаний)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4 ст. 17 Федерального закона от 08.11.2007 № 257-ФЗ «</w:t>
            </w:r>
            <w:hyperlink r:id="rId12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tabs>
                <w:tab w:val="left" w:pos="1695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повторной диагностики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ч.2 ст. 30 Федерального закона от 08.11.2007 № 257-ФЗ «</w:t>
            </w:r>
            <w:hyperlink r:id="rId13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 введении временных ограничений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контроля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8 ст. 26 Федерального закона от 08.11.2007 № 257-ФЗ «</w:t>
            </w:r>
            <w:hyperlink r:id="rId14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Об автомобильных дорогах и о дорожной деятельности в Российской Федерации и о внесении изменений в отдельные </w:t>
              </w:r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Покрытие проезжей части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 п. 13.2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Водоотвод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 п. 13.2;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Сцепные качества дорожного покрытия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 п. 13.2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Ровность дорожного покрытия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п. 13.2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Обочина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 п. 13.2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Видимость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 п. 13.2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Мосты, путепроводы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Тоннели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а, б, в п. 13.4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владельцев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Обследование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Дорожные знаки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 п. 13.5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разметка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 п. 13.5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п. 13.5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Направляющие устройства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 п. 13.5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Временные знаки и светофоры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 п. 13.5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Горизонтальная освещенность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Наружная реклама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дорог, подрядных организаций и объектов дорожного сервиса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покрытия от снега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зимней скользкости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Противолавинные</w:t>
            </w:r>
            <w:proofErr w:type="spellEnd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входного контроля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«Безопасность автомобильных дорог» п. 24.1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Подрядные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проведения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входного контроля, сопроводительные документы на материалы и изделия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декларации материалов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п.14, 24.2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декларации либо сведений о декларации</w:t>
            </w:r>
          </w:p>
        </w:tc>
      </w:tr>
      <w:tr w:rsidR="009008BA" w:rsidRPr="00396324" w:rsidTr="009008BA"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декларации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24.10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Производитель, продавец материалов и изделий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сертификата на изделия и материалы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п.14., 24.3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подрядных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сертификата либо сведений о сертификате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продукции, подлежащей обязательному подтверждению соответствия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п.24, 24.2, 24.18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грузоотправителей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сведений о сертификате и декларации соответствия в сопроводительных документах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Сертификация изделий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24.12;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техническим регламентам Таможенного союза и правилах их оформления»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по сертификации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форм сертификатов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Декларирование материалов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регламент Таможенного союза «Безопасность автомобильных дорог» п. 24.10;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Коллегии Евразийской экономической комиссии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оформления»)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Производитель, продавец материалов и изделий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форм деклараций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Маркировка изделий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Технический регламент Таможенного союза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«Безопасность автомобильных дорог» п. 24.16;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 Таможенного союза от 15.07.2011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711 «О едином знаке обращения продукции на рынке Евразийского экономического союза и порядке его применения»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Производитель, продавец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материалов и изделий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сопроводительных документов на материалы и визуальный осмотр изделий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Выезды на дорогу общего пользования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</w:t>
            </w:r>
            <w:hyperlink r:id="rId15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ст. 20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автомобильных дорог и подрядных организаций</w:t>
            </w:r>
          </w:p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минимально необходимых услуг, оказываемых на объектах дорожного сервиса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</w:t>
            </w:r>
            <w:hyperlink r:id="rId16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ст. 22 ч. 2;</w:t>
            </w:r>
          </w:p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владельцев объектов дорожного сервиса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обследование</w:t>
            </w:r>
          </w:p>
        </w:tc>
      </w:tr>
      <w:tr w:rsidR="009008BA" w:rsidRPr="00396324" w:rsidTr="009008BA">
        <w:trPr>
          <w:gridAfter w:val="1"/>
          <w:wAfter w:w="589" w:type="dxa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</w:t>
            </w:r>
            <w:proofErr w:type="spellStart"/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</w:t>
            </w:r>
            <w:proofErr w:type="spellEnd"/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08.11.2007 № 257-ФЗ «</w:t>
            </w:r>
            <w:hyperlink r:id="rId17" w:tgtFrame="_blank" w:history="1">
              <w:r w:rsidRPr="0039632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  </w:r>
            </w:hyperlink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ст. 22 ч. 10, «Классификация работ по капитальному ремонту, </w:t>
            </w: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8BA" w:rsidRPr="00396324" w:rsidRDefault="009008BA" w:rsidP="00396324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Владелец объекта дорожного сервиса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8BA" w:rsidRPr="00396324" w:rsidRDefault="009008BA" w:rsidP="00A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автомобильной дороги</w:t>
            </w:r>
          </w:p>
        </w:tc>
      </w:tr>
    </w:tbl>
    <w:p w:rsidR="00A83CF8" w:rsidRPr="00396324" w:rsidRDefault="00A83CF8" w:rsidP="005B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Волгоградской области в сети «Интернет».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Юридическое лицо,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</w:t>
      </w:r>
    </w:p>
    <w:p w:rsid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 ________________ ________________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  расшифровка подписи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"____"________________20___г.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Должностное лицо Администрации</w:t>
      </w:r>
    </w:p>
    <w:p w:rsidR="00A83CF8" w:rsidRPr="00396324" w:rsidRDefault="00273325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Новоключевского</w:t>
      </w:r>
      <w:r w:rsidR="00A83CF8"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A83CF8"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контрольные мероприятия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заполняющее проверочный лист ________________ ________________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подпись  расшифровка подписи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"____"________________20___г.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отказе юридического лица, индивидуального предпринимателя от подписания проверочного листа</w:t>
      </w:r>
    </w:p>
    <w:p w:rsidR="00A83CF8" w:rsidRPr="00396324" w:rsidRDefault="00A83CF8" w:rsidP="00A83CF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"____"________________20___г.</w:t>
      </w:r>
    </w:p>
    <w:p w:rsidR="00A83CF8" w:rsidRPr="00396324" w:rsidRDefault="00A83CF8" w:rsidP="00A83CF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632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83CF8" w:rsidRPr="00396324" w:rsidRDefault="00A83CF8" w:rsidP="00A83CF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49D" w:rsidRPr="00396324" w:rsidRDefault="001D749D" w:rsidP="00A83CF8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  <w:r w:rsidRPr="00396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48E" w:rsidRPr="00396324" w:rsidRDefault="00DD548E" w:rsidP="001D749D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</w:p>
    <w:sectPr w:rsidR="00DD548E" w:rsidRPr="00396324" w:rsidSect="009008B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388"/>
    <w:multiLevelType w:val="multilevel"/>
    <w:tmpl w:val="1E4CD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610DD"/>
    <w:multiLevelType w:val="multilevel"/>
    <w:tmpl w:val="4246E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5156F"/>
    <w:multiLevelType w:val="multilevel"/>
    <w:tmpl w:val="03E6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D67DC"/>
    <w:multiLevelType w:val="multilevel"/>
    <w:tmpl w:val="55841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91DB6"/>
    <w:multiLevelType w:val="multilevel"/>
    <w:tmpl w:val="F6363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2B41"/>
    <w:rsid w:val="000713D4"/>
    <w:rsid w:val="00157F83"/>
    <w:rsid w:val="001A5036"/>
    <w:rsid w:val="001B595A"/>
    <w:rsid w:val="001D749D"/>
    <w:rsid w:val="002508E2"/>
    <w:rsid w:val="00272B41"/>
    <w:rsid w:val="00273325"/>
    <w:rsid w:val="00317407"/>
    <w:rsid w:val="00396324"/>
    <w:rsid w:val="0044336C"/>
    <w:rsid w:val="00555468"/>
    <w:rsid w:val="0057029E"/>
    <w:rsid w:val="005974BE"/>
    <w:rsid w:val="005B0EA5"/>
    <w:rsid w:val="006D51E5"/>
    <w:rsid w:val="007508B0"/>
    <w:rsid w:val="008047DC"/>
    <w:rsid w:val="008A5F97"/>
    <w:rsid w:val="009008BA"/>
    <w:rsid w:val="00A83CF8"/>
    <w:rsid w:val="00CD1F6D"/>
    <w:rsid w:val="00D2396F"/>
    <w:rsid w:val="00DD548E"/>
    <w:rsid w:val="00E134D0"/>
    <w:rsid w:val="00E151AF"/>
    <w:rsid w:val="00EE6214"/>
    <w:rsid w:val="00FD7F29"/>
    <w:rsid w:val="00FF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2B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72B4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59"/>
    <w:rsid w:val="0015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F83"/>
    <w:rPr>
      <w:rFonts w:ascii="Tahoma" w:hAnsi="Tahoma" w:cs="Tahoma"/>
      <w:sz w:val="16"/>
      <w:szCs w:val="16"/>
    </w:rPr>
  </w:style>
  <w:style w:type="paragraph" w:customStyle="1" w:styleId="table0">
    <w:name w:val="table0"/>
    <w:basedOn w:val="a"/>
    <w:rsid w:val="00A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A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83CF8"/>
  </w:style>
  <w:style w:type="paragraph" w:customStyle="1" w:styleId="a00">
    <w:name w:val="a0"/>
    <w:basedOn w:val="a"/>
    <w:rsid w:val="00A83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E1DCC16-A0A7-4872-A6E3-3E69F68F6FC1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6B55A4FB-8B83-4EFE-A5F5-644A6959BD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2024-01-15T09:11:00Z</cp:lastPrinted>
  <dcterms:created xsi:type="dcterms:W3CDTF">2024-06-19T09:03:00Z</dcterms:created>
  <dcterms:modified xsi:type="dcterms:W3CDTF">2024-06-19T09:03:00Z</dcterms:modified>
</cp:coreProperties>
</file>